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0D8" w:rsidRPr="00B930D8" w:rsidRDefault="00B930D8" w:rsidP="002D279E">
      <w:pPr>
        <w:jc w:val="center"/>
        <w:rPr>
          <w:rFonts w:ascii="Cambria" w:hAnsi="Cambria"/>
          <w:sz w:val="24"/>
        </w:rPr>
      </w:pPr>
      <w:r w:rsidRPr="00B930D8">
        <w:rPr>
          <w:rFonts w:ascii="Cambria" w:hAnsi="Cambria"/>
          <w:sz w:val="24"/>
        </w:rPr>
        <w:t>Library Council Meeting Minutes</w:t>
      </w:r>
    </w:p>
    <w:p w:rsidR="00B930D8" w:rsidRPr="00B930D8" w:rsidRDefault="009870EA" w:rsidP="002D279E">
      <w:pPr>
        <w:jc w:val="center"/>
        <w:rPr>
          <w:rFonts w:ascii="Cambria" w:hAnsi="Cambria"/>
          <w:sz w:val="24"/>
        </w:rPr>
      </w:pPr>
      <w:r>
        <w:rPr>
          <w:rFonts w:ascii="Cambria" w:hAnsi="Cambria"/>
          <w:sz w:val="24"/>
        </w:rPr>
        <w:t>September 6</w:t>
      </w:r>
      <w:r w:rsidR="00B930D8" w:rsidRPr="00B930D8">
        <w:rPr>
          <w:rFonts w:ascii="Cambria" w:hAnsi="Cambria"/>
          <w:sz w:val="24"/>
        </w:rPr>
        <w:t>, 2018</w:t>
      </w:r>
    </w:p>
    <w:p w:rsidR="009870EA" w:rsidRPr="009870EA" w:rsidRDefault="009870EA" w:rsidP="009870EA">
      <w:pPr>
        <w:rPr>
          <w:rFonts w:ascii="Cambria" w:hAnsi="Cambria"/>
          <w:sz w:val="24"/>
        </w:rPr>
      </w:pPr>
      <w:r>
        <w:rPr>
          <w:rFonts w:ascii="Cambria" w:hAnsi="Cambria"/>
          <w:sz w:val="24"/>
        </w:rPr>
        <w:t>1.</w:t>
      </w:r>
      <w:r w:rsidRPr="009870EA">
        <w:t xml:space="preserve"> </w:t>
      </w:r>
      <w:r w:rsidRPr="009870EA">
        <w:rPr>
          <w:rFonts w:ascii="Cambria" w:hAnsi="Cambria"/>
          <w:sz w:val="24"/>
        </w:rPr>
        <w:t xml:space="preserve">      Introductions and Announcements</w:t>
      </w:r>
    </w:p>
    <w:p w:rsidR="009870EA" w:rsidRPr="009870EA" w:rsidRDefault="009870EA" w:rsidP="009870EA">
      <w:pPr>
        <w:rPr>
          <w:rFonts w:ascii="Cambria" w:hAnsi="Cambria"/>
          <w:sz w:val="24"/>
        </w:rPr>
      </w:pPr>
      <w:r w:rsidRPr="009870EA">
        <w:rPr>
          <w:rFonts w:ascii="Cambria" w:hAnsi="Cambria"/>
          <w:sz w:val="24"/>
        </w:rPr>
        <w:t>2.      Understanding the needs of 1G students - Joyce Chapman, Emily Daly and Arianne Hartsell-Gundy</w:t>
      </w:r>
    </w:p>
    <w:p w:rsidR="0037322C" w:rsidRDefault="009870EA" w:rsidP="009870EA">
      <w:pPr>
        <w:rPr>
          <w:rFonts w:ascii="Cambria" w:hAnsi="Cambria"/>
          <w:sz w:val="24"/>
        </w:rPr>
      </w:pPr>
      <w:r w:rsidRPr="009870EA">
        <w:rPr>
          <w:rFonts w:ascii="Cambria" w:hAnsi="Cambria"/>
          <w:sz w:val="24"/>
        </w:rPr>
        <w:t>3.      Agenda setting for this academic year</w:t>
      </w:r>
    </w:p>
    <w:p w:rsidR="009870EA" w:rsidRDefault="009870EA" w:rsidP="009870EA">
      <w:pPr>
        <w:rPr>
          <w:rFonts w:ascii="Cambria" w:hAnsi="Cambria"/>
          <w:sz w:val="24"/>
        </w:rPr>
      </w:pPr>
    </w:p>
    <w:p w:rsidR="00281CDF" w:rsidRDefault="009870EA" w:rsidP="009870EA">
      <w:pPr>
        <w:rPr>
          <w:rFonts w:ascii="Cambria" w:hAnsi="Cambria"/>
          <w:sz w:val="24"/>
        </w:rPr>
      </w:pPr>
      <w:r>
        <w:rPr>
          <w:rFonts w:ascii="Cambria" w:hAnsi="Cambria"/>
          <w:sz w:val="24"/>
        </w:rPr>
        <w:t xml:space="preserve">Attendees: Deborah </w:t>
      </w:r>
      <w:proofErr w:type="spellStart"/>
      <w:r>
        <w:rPr>
          <w:rFonts w:ascii="Cambria" w:hAnsi="Cambria"/>
          <w:sz w:val="24"/>
        </w:rPr>
        <w:t>Jakubs</w:t>
      </w:r>
      <w:proofErr w:type="spellEnd"/>
      <w:r>
        <w:rPr>
          <w:rFonts w:ascii="Cambria" w:hAnsi="Cambria"/>
          <w:sz w:val="24"/>
        </w:rPr>
        <w:t xml:space="preserve">, Jimmy Roberts, Joyce Chapman, Emily Daly, Arianne Hartsell-Gundy, Chris Johnson, Jasmine Cobb, Tom Witelski, Bruce Caldwell, </w:t>
      </w:r>
      <w:r w:rsidR="00281CDF">
        <w:rPr>
          <w:rFonts w:ascii="Cambria" w:hAnsi="Cambria"/>
          <w:sz w:val="24"/>
        </w:rPr>
        <w:t xml:space="preserve">Mine Cetinkaya-Rundel, Tom </w:t>
      </w:r>
      <w:proofErr w:type="spellStart"/>
      <w:r w:rsidR="00281CDF">
        <w:rPr>
          <w:rFonts w:ascii="Cambria" w:hAnsi="Cambria"/>
          <w:sz w:val="24"/>
        </w:rPr>
        <w:t>Hadzor</w:t>
      </w:r>
      <w:proofErr w:type="spellEnd"/>
      <w:r w:rsidR="00281CDF">
        <w:rPr>
          <w:rFonts w:ascii="Cambria" w:hAnsi="Cambria"/>
          <w:sz w:val="24"/>
        </w:rPr>
        <w:t xml:space="preserve">, Tim </w:t>
      </w:r>
      <w:proofErr w:type="spellStart"/>
      <w:r w:rsidR="00281CDF">
        <w:rPr>
          <w:rFonts w:ascii="Cambria" w:hAnsi="Cambria"/>
          <w:sz w:val="24"/>
        </w:rPr>
        <w:t>McGeary</w:t>
      </w:r>
      <w:proofErr w:type="spellEnd"/>
      <w:r w:rsidR="00281CDF">
        <w:rPr>
          <w:rFonts w:ascii="Cambria" w:hAnsi="Cambria"/>
          <w:sz w:val="24"/>
        </w:rPr>
        <w:t xml:space="preserve">, David Hansen, Dracine Hodges, Ann Elsner, Naomi Nelson, </w:t>
      </w:r>
      <w:r w:rsidR="00281CDF" w:rsidRPr="00281CDF">
        <w:rPr>
          <w:rFonts w:ascii="Cambria" w:hAnsi="Cambria"/>
          <w:sz w:val="24"/>
        </w:rPr>
        <w:t>Nayoung Aimee Kwon</w:t>
      </w:r>
      <w:r w:rsidR="00281CDF">
        <w:rPr>
          <w:rFonts w:ascii="Cambria" w:hAnsi="Cambria"/>
          <w:sz w:val="24"/>
        </w:rPr>
        <w:t>, Patrick Charbonneau, Phil Stern, Katryna Robinson (taking minutes).</w:t>
      </w:r>
    </w:p>
    <w:p w:rsidR="00281CDF" w:rsidRDefault="00281CDF" w:rsidP="009870EA">
      <w:pPr>
        <w:rPr>
          <w:rFonts w:ascii="Cambria" w:hAnsi="Cambria"/>
          <w:sz w:val="24"/>
        </w:rPr>
      </w:pPr>
    </w:p>
    <w:p w:rsidR="009870EA" w:rsidRDefault="00281CDF" w:rsidP="009870EA">
      <w:pPr>
        <w:rPr>
          <w:rFonts w:ascii="Cambria" w:hAnsi="Cambria"/>
          <w:sz w:val="24"/>
        </w:rPr>
      </w:pPr>
      <w:r>
        <w:rPr>
          <w:rFonts w:ascii="Cambria" w:hAnsi="Cambria"/>
          <w:sz w:val="24"/>
        </w:rPr>
        <w:t xml:space="preserve">2.  </w:t>
      </w:r>
      <w:r w:rsidRPr="009870EA">
        <w:rPr>
          <w:rFonts w:ascii="Cambria" w:hAnsi="Cambria"/>
          <w:sz w:val="24"/>
        </w:rPr>
        <w:t>Understanding the needs of 1G students - Joyce Chapman, Emily Daly and Arianne Hartsell-Gundy</w:t>
      </w:r>
    </w:p>
    <w:p w:rsidR="00281CDF" w:rsidRPr="00281CDF" w:rsidRDefault="00281CDF" w:rsidP="00281CDF">
      <w:pPr>
        <w:rPr>
          <w:rFonts w:ascii="Cambria" w:hAnsi="Cambria"/>
          <w:sz w:val="24"/>
        </w:rPr>
      </w:pPr>
      <w:r w:rsidRPr="00281CDF">
        <w:rPr>
          <w:rFonts w:ascii="Cambria" w:hAnsi="Cambria"/>
          <w:sz w:val="24"/>
        </w:rPr>
        <w:t xml:space="preserve">The biennial student survey </w:t>
      </w:r>
      <w:proofErr w:type="gramStart"/>
      <w:r w:rsidRPr="00281CDF">
        <w:rPr>
          <w:rFonts w:ascii="Cambria" w:hAnsi="Cambria"/>
          <w:sz w:val="24"/>
        </w:rPr>
        <w:t>was distributed to a random sample of 4,300 undergraduate and graduate students and promoted through library websites and email lists</w:t>
      </w:r>
      <w:r>
        <w:rPr>
          <w:rFonts w:ascii="Cambria" w:hAnsi="Cambria"/>
          <w:sz w:val="24"/>
        </w:rPr>
        <w:t xml:space="preserve"> in January and February 2018</w:t>
      </w:r>
      <w:proofErr w:type="gramEnd"/>
      <w:r>
        <w:rPr>
          <w:rFonts w:ascii="Cambria" w:hAnsi="Cambria"/>
          <w:sz w:val="24"/>
        </w:rPr>
        <w:t xml:space="preserve">. </w:t>
      </w:r>
      <w:proofErr w:type="gramStart"/>
      <w:r w:rsidRPr="00281CDF">
        <w:rPr>
          <w:rFonts w:ascii="Cambria" w:hAnsi="Cambria"/>
          <w:sz w:val="24"/>
        </w:rPr>
        <w:t>A total of 2,381</w:t>
      </w:r>
      <w:proofErr w:type="gramEnd"/>
      <w:r w:rsidRPr="00281CDF">
        <w:rPr>
          <w:rFonts w:ascii="Cambria" w:hAnsi="Cambria"/>
          <w:sz w:val="24"/>
        </w:rPr>
        <w:t xml:space="preserve"> students responded to the survey, 420 (18%) of them first-years. Of those, 178 (41% of first-years) identified Lilly as their primary library and 214 (53% of first-years) identified Perkins &amp; Bostock as their primary library. Below is a synopsis of the areas where findings for Lilly and Perkins &amp; Bostock (PB) first-year respondents differ from one another, as well as areas where findings for first-years differ compared to </w:t>
      </w:r>
      <w:proofErr w:type="gramStart"/>
      <w:r w:rsidRPr="00281CDF">
        <w:rPr>
          <w:rFonts w:ascii="Cambria" w:hAnsi="Cambria"/>
          <w:sz w:val="24"/>
        </w:rPr>
        <w:t>upperclassmen.</w:t>
      </w:r>
      <w:proofErr w:type="gramEnd"/>
      <w:r w:rsidRPr="00281CDF">
        <w:rPr>
          <w:rFonts w:ascii="Cambria" w:hAnsi="Cambria"/>
          <w:sz w:val="24"/>
        </w:rPr>
        <w:t xml:space="preserve"> “First-years” represents all first-year students combined. “PB” represents the responses of those first-years who selected Perkins &amp; Bostock as their primary library, while “Lilly” represents the responses of those first-years who selected Lilly as their primary library. “UC” stands for “upperclassmen” and represents the average of all sophomores, juniors, and seniors.</w:t>
      </w:r>
    </w:p>
    <w:p w:rsidR="00281CDF" w:rsidRDefault="00281CDF" w:rsidP="00281CDF">
      <w:pPr>
        <w:rPr>
          <w:rFonts w:ascii="Cambria" w:hAnsi="Cambria"/>
          <w:b/>
          <w:bCs/>
          <w:sz w:val="24"/>
          <w:u w:val="single"/>
        </w:rPr>
      </w:pPr>
    </w:p>
    <w:p w:rsidR="00281CDF" w:rsidRPr="00281CDF" w:rsidRDefault="00281CDF" w:rsidP="00281CDF">
      <w:pPr>
        <w:rPr>
          <w:rFonts w:ascii="Cambria" w:hAnsi="Cambria"/>
          <w:b/>
          <w:bCs/>
          <w:sz w:val="24"/>
          <w:u w:val="single"/>
        </w:rPr>
      </w:pPr>
      <w:r w:rsidRPr="00281CDF">
        <w:rPr>
          <w:rFonts w:ascii="Cambria" w:hAnsi="Cambria"/>
          <w:b/>
          <w:bCs/>
          <w:sz w:val="24"/>
          <w:u w:val="single"/>
        </w:rPr>
        <w:t>Key Findings</w:t>
      </w:r>
    </w:p>
    <w:p w:rsidR="00281CDF" w:rsidRPr="00281CDF" w:rsidRDefault="00281CDF" w:rsidP="00281CDF">
      <w:pPr>
        <w:rPr>
          <w:rFonts w:ascii="Cambria" w:hAnsi="Cambria"/>
          <w:b/>
          <w:sz w:val="24"/>
        </w:rPr>
      </w:pPr>
      <w:r w:rsidRPr="00281CDF">
        <w:rPr>
          <w:rFonts w:ascii="Cambria" w:hAnsi="Cambria"/>
          <w:b/>
          <w:sz w:val="24"/>
        </w:rPr>
        <w:t>How frequently do first-years visit their primary library?</w:t>
      </w:r>
    </w:p>
    <w:p w:rsidR="00281CDF" w:rsidRPr="00281CDF" w:rsidRDefault="00281CDF" w:rsidP="00281CDF">
      <w:pPr>
        <w:rPr>
          <w:rFonts w:ascii="Cambria" w:hAnsi="Cambria"/>
          <w:sz w:val="24"/>
        </w:rPr>
      </w:pPr>
      <w:r w:rsidRPr="00281CDF">
        <w:rPr>
          <w:rFonts w:ascii="Cambria" w:hAnsi="Cambria"/>
          <w:sz w:val="24"/>
        </w:rPr>
        <w:t>PB first-years tend to visit the library a bit more frequently, though over 60% of all first-years visit their primary library multiple times per week.</w:t>
      </w:r>
    </w:p>
    <w:p w:rsidR="00281CDF" w:rsidRPr="00281CDF" w:rsidRDefault="00281CDF" w:rsidP="00281CDF">
      <w:pPr>
        <w:numPr>
          <w:ilvl w:val="0"/>
          <w:numId w:val="24"/>
        </w:numPr>
        <w:rPr>
          <w:rFonts w:ascii="Cambria" w:hAnsi="Cambria"/>
          <w:sz w:val="24"/>
        </w:rPr>
      </w:pPr>
      <w:r w:rsidRPr="00281CDF">
        <w:rPr>
          <w:rFonts w:ascii="Cambria" w:hAnsi="Cambria"/>
          <w:sz w:val="24"/>
        </w:rPr>
        <w:t>Lilly: 15% visit daily and 46% visit more than once a week. Only 18% visit once a month or less.</w:t>
      </w:r>
    </w:p>
    <w:p w:rsidR="00281CDF" w:rsidRPr="00281CDF" w:rsidRDefault="00281CDF" w:rsidP="00281CDF">
      <w:pPr>
        <w:numPr>
          <w:ilvl w:val="0"/>
          <w:numId w:val="24"/>
        </w:numPr>
        <w:rPr>
          <w:rFonts w:ascii="Cambria" w:hAnsi="Cambria"/>
          <w:sz w:val="24"/>
        </w:rPr>
      </w:pPr>
      <w:r w:rsidRPr="00281CDF">
        <w:rPr>
          <w:rFonts w:ascii="Cambria" w:hAnsi="Cambria"/>
          <w:sz w:val="24"/>
        </w:rPr>
        <w:lastRenderedPageBreak/>
        <w:t>PB: 19% visit daily and 50% visit more than once a week. Only 6% visit once a month or less.</w:t>
      </w:r>
    </w:p>
    <w:p w:rsidR="00281CDF" w:rsidRPr="00281CDF" w:rsidRDefault="00281CDF" w:rsidP="00281CDF">
      <w:pPr>
        <w:numPr>
          <w:ilvl w:val="0"/>
          <w:numId w:val="24"/>
        </w:numPr>
        <w:rPr>
          <w:rFonts w:ascii="Cambria" w:hAnsi="Cambria"/>
          <w:sz w:val="24"/>
        </w:rPr>
      </w:pPr>
      <w:r w:rsidRPr="00281CDF">
        <w:rPr>
          <w:rFonts w:ascii="Cambria" w:hAnsi="Cambria"/>
          <w:sz w:val="24"/>
        </w:rPr>
        <w:t xml:space="preserve">UC versus first-years: At PB, more UC visit on a daily basis: 32% compared to 19%. </w:t>
      </w:r>
    </w:p>
    <w:p w:rsidR="00281CDF" w:rsidRPr="00281CDF" w:rsidRDefault="00281CDF" w:rsidP="00281CDF">
      <w:pPr>
        <w:rPr>
          <w:rFonts w:ascii="Cambria" w:hAnsi="Cambria"/>
          <w:b/>
          <w:sz w:val="24"/>
        </w:rPr>
      </w:pPr>
      <w:r w:rsidRPr="00281CDF">
        <w:rPr>
          <w:rFonts w:ascii="Cambria" w:hAnsi="Cambria"/>
          <w:b/>
          <w:sz w:val="24"/>
        </w:rPr>
        <w:t>Satisfaction with primary library</w:t>
      </w:r>
    </w:p>
    <w:p w:rsidR="00281CDF" w:rsidRPr="00281CDF" w:rsidRDefault="00281CDF" w:rsidP="00281CDF">
      <w:pPr>
        <w:rPr>
          <w:rFonts w:ascii="Cambria" w:hAnsi="Cambria"/>
          <w:sz w:val="24"/>
        </w:rPr>
      </w:pPr>
      <w:r w:rsidRPr="00281CDF">
        <w:rPr>
          <w:rFonts w:ascii="Cambria" w:hAnsi="Cambria"/>
          <w:sz w:val="24"/>
        </w:rPr>
        <w:t>No first-years report dissatisfaction with either Lilly or Perkins libraries, though satisfaction is a bit higher with Perkins than with Lilly.</w:t>
      </w:r>
    </w:p>
    <w:p w:rsidR="00281CDF" w:rsidRPr="00281CDF" w:rsidRDefault="00281CDF" w:rsidP="00281CDF">
      <w:pPr>
        <w:numPr>
          <w:ilvl w:val="0"/>
          <w:numId w:val="25"/>
        </w:numPr>
        <w:rPr>
          <w:rFonts w:ascii="Cambria" w:hAnsi="Cambria"/>
          <w:sz w:val="24"/>
        </w:rPr>
      </w:pPr>
      <w:r w:rsidRPr="00281CDF">
        <w:rPr>
          <w:rFonts w:ascii="Cambria" w:hAnsi="Cambria"/>
          <w:sz w:val="24"/>
        </w:rPr>
        <w:t>Lilly: 18% are extremely satisfied, 66% very satisfied, and 16% are somewhat satisfied.</w:t>
      </w:r>
    </w:p>
    <w:p w:rsidR="00281CDF" w:rsidRPr="00281CDF" w:rsidRDefault="00281CDF" w:rsidP="00281CDF">
      <w:pPr>
        <w:numPr>
          <w:ilvl w:val="0"/>
          <w:numId w:val="25"/>
        </w:numPr>
        <w:rPr>
          <w:rFonts w:ascii="Cambria" w:hAnsi="Cambria"/>
          <w:sz w:val="24"/>
        </w:rPr>
      </w:pPr>
      <w:r w:rsidRPr="00281CDF">
        <w:rPr>
          <w:rFonts w:ascii="Cambria" w:hAnsi="Cambria"/>
          <w:sz w:val="24"/>
        </w:rPr>
        <w:t>PB: 26% are extremely satisfied, 65% very satisfied, and 9% are somewhat satisfied.</w:t>
      </w:r>
    </w:p>
    <w:p w:rsidR="00281CDF" w:rsidRPr="00281CDF" w:rsidRDefault="00281CDF" w:rsidP="00281CDF">
      <w:pPr>
        <w:numPr>
          <w:ilvl w:val="0"/>
          <w:numId w:val="25"/>
        </w:numPr>
        <w:rPr>
          <w:rFonts w:ascii="Cambria" w:hAnsi="Cambria"/>
          <w:b/>
          <w:sz w:val="24"/>
        </w:rPr>
      </w:pPr>
      <w:r w:rsidRPr="00281CDF">
        <w:rPr>
          <w:rFonts w:ascii="Cambria" w:hAnsi="Cambria"/>
          <w:sz w:val="24"/>
        </w:rPr>
        <w:t xml:space="preserve">UC versus first-years: UC at PB are just a bit less satisfied </w:t>
      </w:r>
      <w:proofErr w:type="gramStart"/>
      <w:r w:rsidRPr="00281CDF">
        <w:rPr>
          <w:rFonts w:ascii="Cambria" w:hAnsi="Cambria"/>
          <w:sz w:val="24"/>
        </w:rPr>
        <w:t>than first-year students</w:t>
      </w:r>
      <w:proofErr w:type="gramEnd"/>
      <w:r w:rsidRPr="00281CDF">
        <w:rPr>
          <w:rFonts w:ascii="Cambria" w:hAnsi="Cambria"/>
          <w:sz w:val="24"/>
        </w:rPr>
        <w:t xml:space="preserve"> – 16% are only somewhat satisfied and 1% are not very satisfied.</w:t>
      </w:r>
    </w:p>
    <w:p w:rsidR="00281CDF" w:rsidRPr="00281CDF" w:rsidRDefault="00281CDF" w:rsidP="00281CDF">
      <w:pPr>
        <w:rPr>
          <w:rFonts w:ascii="Cambria" w:hAnsi="Cambria"/>
          <w:b/>
          <w:sz w:val="24"/>
        </w:rPr>
      </w:pPr>
      <w:r w:rsidRPr="00281CDF">
        <w:rPr>
          <w:rFonts w:ascii="Cambria" w:hAnsi="Cambria"/>
          <w:b/>
          <w:sz w:val="24"/>
        </w:rPr>
        <w:t>Primary libraries</w:t>
      </w:r>
    </w:p>
    <w:p w:rsidR="00281CDF" w:rsidRPr="00281CDF" w:rsidRDefault="00281CDF" w:rsidP="00281CDF">
      <w:pPr>
        <w:rPr>
          <w:rFonts w:ascii="Cambria" w:hAnsi="Cambria"/>
          <w:sz w:val="24"/>
        </w:rPr>
      </w:pPr>
      <w:r w:rsidRPr="00281CDF">
        <w:rPr>
          <w:rFonts w:ascii="Cambria" w:hAnsi="Cambria"/>
          <w:sz w:val="24"/>
        </w:rPr>
        <w:t>One hundred and seventy eight (42%) first-years report that Lilly is their primary library, 214 (51%) report Perkins as their primary library, seven (2%) report Music as their primary library, and 11 (3%) report that they do not physically visit a library. Only 1% (7) of UC do not physically visit a library, while 93% (744) report Perkins as their primary library and only 2% (17) report Lilly as their primary library.</w:t>
      </w:r>
    </w:p>
    <w:p w:rsidR="00281CDF" w:rsidRPr="00281CDF" w:rsidRDefault="00281CDF" w:rsidP="00281CDF">
      <w:pPr>
        <w:rPr>
          <w:rFonts w:ascii="Cambria" w:hAnsi="Cambria"/>
          <w:b/>
          <w:sz w:val="24"/>
        </w:rPr>
      </w:pPr>
      <w:r w:rsidRPr="00281CDF">
        <w:rPr>
          <w:rFonts w:ascii="Cambria" w:hAnsi="Cambria"/>
          <w:b/>
          <w:sz w:val="24"/>
        </w:rPr>
        <w:t>Secondary libraries</w:t>
      </w:r>
    </w:p>
    <w:p w:rsidR="00281CDF" w:rsidRPr="00281CDF" w:rsidRDefault="00281CDF" w:rsidP="00281CDF">
      <w:pPr>
        <w:rPr>
          <w:rFonts w:ascii="Cambria" w:hAnsi="Cambria"/>
          <w:sz w:val="24"/>
        </w:rPr>
      </w:pPr>
      <w:r w:rsidRPr="00281CDF">
        <w:rPr>
          <w:rFonts w:ascii="Cambria" w:hAnsi="Cambria"/>
          <w:sz w:val="24"/>
        </w:rPr>
        <w:t>Ninety-five percent of first-years who report that PB is their primary library also visit Lilly at least twice a semester, and 15% visit the Music library at least twice a semester. Ninety-nine percent of those first-years who report that Lilly is their primary library also visit Perkins at least twice a semester, and 13</w:t>
      </w:r>
      <w:proofErr w:type="gramStart"/>
      <w:r w:rsidRPr="00281CDF">
        <w:rPr>
          <w:rFonts w:ascii="Cambria" w:hAnsi="Cambria"/>
          <w:sz w:val="24"/>
        </w:rPr>
        <w:t>% also</w:t>
      </w:r>
      <w:proofErr w:type="gramEnd"/>
      <w:r w:rsidRPr="00281CDF">
        <w:rPr>
          <w:rFonts w:ascii="Cambria" w:hAnsi="Cambria"/>
          <w:sz w:val="24"/>
        </w:rPr>
        <w:t xml:space="preserve"> visit the Music library twice a semester. </w:t>
      </w:r>
    </w:p>
    <w:p w:rsidR="00281CDF" w:rsidRPr="00281CDF" w:rsidRDefault="00281CDF" w:rsidP="00281CDF">
      <w:pPr>
        <w:rPr>
          <w:rFonts w:ascii="Cambria" w:hAnsi="Cambria"/>
          <w:b/>
          <w:sz w:val="24"/>
        </w:rPr>
      </w:pPr>
      <w:r w:rsidRPr="00281CDF">
        <w:rPr>
          <w:rFonts w:ascii="Cambria" w:hAnsi="Cambria"/>
          <w:b/>
          <w:sz w:val="24"/>
        </w:rPr>
        <w:t>What is most important to first-year students?</w:t>
      </w:r>
    </w:p>
    <w:p w:rsidR="00281CDF" w:rsidRPr="00281CDF" w:rsidRDefault="00281CDF" w:rsidP="00281CDF">
      <w:pPr>
        <w:rPr>
          <w:rFonts w:ascii="Cambria" w:hAnsi="Cambria"/>
          <w:sz w:val="24"/>
        </w:rPr>
      </w:pPr>
      <w:r w:rsidRPr="00281CDF">
        <w:rPr>
          <w:rFonts w:ascii="Cambria" w:hAnsi="Cambria"/>
          <w:sz w:val="24"/>
        </w:rPr>
        <w:t xml:space="preserve">Students </w:t>
      </w:r>
      <w:proofErr w:type="gramStart"/>
      <w:r w:rsidRPr="00281CDF">
        <w:rPr>
          <w:rFonts w:ascii="Cambria" w:hAnsi="Cambria"/>
          <w:sz w:val="24"/>
        </w:rPr>
        <w:t>were presented with a list of services and asked to select all of those that are important to their research or teaching</w:t>
      </w:r>
      <w:proofErr w:type="gramEnd"/>
      <w:r w:rsidRPr="00281CDF">
        <w:rPr>
          <w:rFonts w:ascii="Cambria" w:hAnsi="Cambria"/>
          <w:sz w:val="24"/>
        </w:rPr>
        <w:t xml:space="preserve">. Virtually all services were ranked in the same order by both first-years, though somewhat higher numbers of first-years at PB ranked items </w:t>
      </w:r>
      <w:proofErr w:type="gramStart"/>
      <w:r w:rsidRPr="00281CDF">
        <w:rPr>
          <w:rFonts w:ascii="Cambria" w:hAnsi="Cambria"/>
          <w:sz w:val="24"/>
        </w:rPr>
        <w:t>as important than</w:t>
      </w:r>
      <w:proofErr w:type="gramEnd"/>
      <w:r w:rsidRPr="00281CDF">
        <w:rPr>
          <w:rFonts w:ascii="Cambria" w:hAnsi="Cambria"/>
          <w:sz w:val="24"/>
        </w:rPr>
        <w:t xml:space="preserve"> did first-years at Lilly. “Drop-in assistance at a service desk” is important to first-years at a slightly higher rate than UC, and ILL and other material delivery services are a little less important to first-years than to UC.</w:t>
      </w:r>
    </w:p>
    <w:p w:rsidR="00281CDF" w:rsidRPr="00281CDF" w:rsidRDefault="00281CDF" w:rsidP="00281CDF">
      <w:pPr>
        <w:spacing w:after="0"/>
        <w:rPr>
          <w:rFonts w:ascii="Cambria" w:hAnsi="Cambria"/>
          <w:sz w:val="24"/>
        </w:rPr>
      </w:pPr>
      <w:r w:rsidRPr="00281CDF">
        <w:rPr>
          <w:rFonts w:ascii="Cambria" w:hAnsi="Cambria"/>
          <w:sz w:val="24"/>
        </w:rPr>
        <w:t>The top five items of importance to both PB and Lilly first-years are (</w:t>
      </w:r>
      <w:proofErr w:type="gramStart"/>
      <w:r w:rsidRPr="00281CDF">
        <w:rPr>
          <w:rFonts w:ascii="Cambria" w:hAnsi="Cambria"/>
          <w:sz w:val="24"/>
        </w:rPr>
        <w:t>%</w:t>
      </w:r>
      <w:proofErr w:type="gramEnd"/>
      <w:r w:rsidRPr="00281CDF">
        <w:rPr>
          <w:rFonts w:ascii="Cambria" w:hAnsi="Cambria"/>
          <w:sz w:val="24"/>
        </w:rPr>
        <w:t xml:space="preserve"> at PB / % at Lilly):</w:t>
      </w:r>
    </w:p>
    <w:p w:rsidR="00281CDF" w:rsidRPr="00281CDF" w:rsidRDefault="00281CDF" w:rsidP="00281CDF">
      <w:pPr>
        <w:numPr>
          <w:ilvl w:val="0"/>
          <w:numId w:val="23"/>
        </w:numPr>
        <w:spacing w:after="0"/>
        <w:rPr>
          <w:rFonts w:ascii="Cambria" w:hAnsi="Cambria"/>
          <w:sz w:val="24"/>
        </w:rPr>
      </w:pPr>
      <w:r w:rsidRPr="00281CDF">
        <w:rPr>
          <w:rFonts w:ascii="Cambria" w:hAnsi="Cambria"/>
          <w:sz w:val="24"/>
        </w:rPr>
        <w:t>Adequate quiet study space (96%/</w:t>
      </w:r>
      <w:proofErr w:type="gramStart"/>
      <w:r w:rsidRPr="00281CDF">
        <w:rPr>
          <w:rFonts w:ascii="Cambria" w:hAnsi="Cambria"/>
          <w:sz w:val="24"/>
        </w:rPr>
        <w:t>87%</w:t>
      </w:r>
      <w:proofErr w:type="gramEnd"/>
      <w:r w:rsidRPr="00281CDF">
        <w:rPr>
          <w:rFonts w:ascii="Cambria" w:hAnsi="Cambria"/>
          <w:sz w:val="24"/>
        </w:rPr>
        <w:t>)</w:t>
      </w:r>
    </w:p>
    <w:p w:rsidR="00281CDF" w:rsidRPr="00281CDF" w:rsidRDefault="00281CDF" w:rsidP="00281CDF">
      <w:pPr>
        <w:numPr>
          <w:ilvl w:val="0"/>
          <w:numId w:val="23"/>
        </w:numPr>
        <w:spacing w:after="0"/>
        <w:rPr>
          <w:rFonts w:ascii="Cambria" w:hAnsi="Cambria"/>
          <w:sz w:val="24"/>
        </w:rPr>
      </w:pPr>
      <w:r w:rsidRPr="00281CDF">
        <w:rPr>
          <w:rFonts w:ascii="Cambria" w:hAnsi="Cambria"/>
          <w:sz w:val="24"/>
        </w:rPr>
        <w:t>Variety of seating options (84%/</w:t>
      </w:r>
      <w:proofErr w:type="gramStart"/>
      <w:r w:rsidRPr="00281CDF">
        <w:rPr>
          <w:rFonts w:ascii="Cambria" w:hAnsi="Cambria"/>
          <w:sz w:val="24"/>
        </w:rPr>
        <w:t>71%</w:t>
      </w:r>
      <w:proofErr w:type="gramEnd"/>
      <w:r w:rsidRPr="00281CDF">
        <w:rPr>
          <w:rFonts w:ascii="Cambria" w:hAnsi="Cambria"/>
          <w:sz w:val="24"/>
        </w:rPr>
        <w:t>)</w:t>
      </w:r>
    </w:p>
    <w:p w:rsidR="00281CDF" w:rsidRPr="00281CDF" w:rsidRDefault="00281CDF" w:rsidP="00281CDF">
      <w:pPr>
        <w:numPr>
          <w:ilvl w:val="0"/>
          <w:numId w:val="23"/>
        </w:numPr>
        <w:spacing w:after="0"/>
        <w:rPr>
          <w:rFonts w:ascii="Cambria" w:hAnsi="Cambria"/>
          <w:sz w:val="24"/>
        </w:rPr>
      </w:pPr>
      <w:r w:rsidRPr="00281CDF">
        <w:rPr>
          <w:rFonts w:ascii="Cambria" w:hAnsi="Cambria"/>
          <w:sz w:val="24"/>
        </w:rPr>
        <w:t>Materials on reserve (53%/</w:t>
      </w:r>
      <w:proofErr w:type="gramStart"/>
      <w:r w:rsidRPr="00281CDF">
        <w:rPr>
          <w:rFonts w:ascii="Cambria" w:hAnsi="Cambria"/>
          <w:sz w:val="24"/>
        </w:rPr>
        <w:t>58%</w:t>
      </w:r>
      <w:proofErr w:type="gramEnd"/>
      <w:r w:rsidRPr="00281CDF">
        <w:rPr>
          <w:rFonts w:ascii="Cambria" w:hAnsi="Cambria"/>
          <w:sz w:val="24"/>
        </w:rPr>
        <w:t>)</w:t>
      </w:r>
    </w:p>
    <w:p w:rsidR="00281CDF" w:rsidRPr="00281CDF" w:rsidRDefault="00281CDF" w:rsidP="00281CDF">
      <w:pPr>
        <w:numPr>
          <w:ilvl w:val="0"/>
          <w:numId w:val="23"/>
        </w:numPr>
        <w:spacing w:after="0"/>
        <w:rPr>
          <w:rFonts w:ascii="Cambria" w:hAnsi="Cambria"/>
          <w:sz w:val="24"/>
        </w:rPr>
      </w:pPr>
      <w:proofErr w:type="spellStart"/>
      <w:r w:rsidRPr="00281CDF">
        <w:rPr>
          <w:rFonts w:ascii="Cambria" w:hAnsi="Cambria"/>
          <w:sz w:val="24"/>
        </w:rPr>
        <w:t>Reservable</w:t>
      </w:r>
      <w:proofErr w:type="spellEnd"/>
      <w:r w:rsidRPr="00281CDF">
        <w:rPr>
          <w:rFonts w:ascii="Cambria" w:hAnsi="Cambria"/>
          <w:sz w:val="24"/>
        </w:rPr>
        <w:t xml:space="preserve"> project/study rooms (63%/</w:t>
      </w:r>
      <w:proofErr w:type="gramStart"/>
      <w:r w:rsidRPr="00281CDF">
        <w:rPr>
          <w:rFonts w:ascii="Cambria" w:hAnsi="Cambria"/>
          <w:sz w:val="24"/>
        </w:rPr>
        <w:t>53%</w:t>
      </w:r>
      <w:proofErr w:type="gramEnd"/>
      <w:r w:rsidRPr="00281CDF">
        <w:rPr>
          <w:rFonts w:ascii="Cambria" w:hAnsi="Cambria"/>
          <w:sz w:val="24"/>
        </w:rPr>
        <w:t>)</w:t>
      </w:r>
    </w:p>
    <w:p w:rsidR="00281CDF" w:rsidRPr="00281CDF" w:rsidRDefault="00281CDF" w:rsidP="00281CDF">
      <w:pPr>
        <w:numPr>
          <w:ilvl w:val="0"/>
          <w:numId w:val="23"/>
        </w:numPr>
        <w:spacing w:after="0"/>
        <w:rPr>
          <w:rFonts w:ascii="Cambria" w:hAnsi="Cambria"/>
          <w:sz w:val="24"/>
        </w:rPr>
      </w:pPr>
      <w:r w:rsidRPr="00281CDF">
        <w:rPr>
          <w:rFonts w:ascii="Cambria" w:hAnsi="Cambria"/>
          <w:sz w:val="24"/>
        </w:rPr>
        <w:t>Drop-in assistance at a service desk (49%/</w:t>
      </w:r>
      <w:proofErr w:type="gramStart"/>
      <w:r w:rsidRPr="00281CDF">
        <w:rPr>
          <w:rFonts w:ascii="Cambria" w:hAnsi="Cambria"/>
          <w:sz w:val="24"/>
        </w:rPr>
        <w:t>46%</w:t>
      </w:r>
      <w:proofErr w:type="gramEnd"/>
      <w:r w:rsidRPr="00281CDF">
        <w:rPr>
          <w:rFonts w:ascii="Cambria" w:hAnsi="Cambria"/>
          <w:sz w:val="24"/>
        </w:rPr>
        <w:t>)</w:t>
      </w:r>
    </w:p>
    <w:p w:rsidR="00281CDF" w:rsidRPr="00281CDF" w:rsidRDefault="00281CDF" w:rsidP="00281CDF">
      <w:pPr>
        <w:rPr>
          <w:rFonts w:ascii="Cambria" w:hAnsi="Cambria"/>
          <w:sz w:val="24"/>
        </w:rPr>
      </w:pPr>
      <w:r w:rsidRPr="00281CDF">
        <w:rPr>
          <w:rFonts w:ascii="Cambria" w:hAnsi="Cambria"/>
          <w:sz w:val="24"/>
        </w:rPr>
        <w:lastRenderedPageBreak/>
        <w:t xml:space="preserve">Students at Lilly </w:t>
      </w:r>
      <w:proofErr w:type="gramStart"/>
      <w:r w:rsidRPr="00281CDF">
        <w:rPr>
          <w:rFonts w:ascii="Cambria" w:hAnsi="Cambria"/>
          <w:sz w:val="24"/>
        </w:rPr>
        <w:t>were asked</w:t>
      </w:r>
      <w:proofErr w:type="gramEnd"/>
      <w:r w:rsidRPr="00281CDF">
        <w:rPr>
          <w:rFonts w:ascii="Cambria" w:hAnsi="Cambria"/>
          <w:sz w:val="24"/>
        </w:rPr>
        <w:t xml:space="preserve"> whether several items were important to them that were not present on the list of items presented to PB primary users. For first-year Lilly students, 44% say that adequate scanning equipment is important to them, 41% say that lendable technology is important to them, and 29% say that streaming video is important to them. </w:t>
      </w:r>
    </w:p>
    <w:p w:rsidR="00281CDF" w:rsidRPr="00281CDF" w:rsidRDefault="00281CDF" w:rsidP="00281CDF">
      <w:pPr>
        <w:rPr>
          <w:rFonts w:ascii="Cambria" w:hAnsi="Cambria"/>
          <w:b/>
          <w:sz w:val="24"/>
        </w:rPr>
      </w:pPr>
      <w:r w:rsidRPr="00281CDF">
        <w:rPr>
          <w:rFonts w:ascii="Cambria" w:hAnsi="Cambria"/>
          <w:b/>
          <w:sz w:val="24"/>
        </w:rPr>
        <w:t>The degree to which services, spaces, and materials meet first-year students’ needs</w:t>
      </w:r>
      <w:r w:rsidRPr="00281CDF">
        <w:rPr>
          <w:rFonts w:ascii="Cambria" w:hAnsi="Cambria"/>
          <w:b/>
          <w:sz w:val="24"/>
          <w:vertAlign w:val="superscript"/>
        </w:rPr>
        <w:footnoteReference w:id="1"/>
      </w:r>
    </w:p>
    <w:p w:rsidR="00281CDF" w:rsidRPr="00281CDF" w:rsidRDefault="00281CDF" w:rsidP="00281CDF">
      <w:pPr>
        <w:spacing w:after="0"/>
        <w:rPr>
          <w:rFonts w:ascii="Cambria" w:hAnsi="Cambria"/>
          <w:sz w:val="24"/>
        </w:rPr>
      </w:pPr>
      <w:r w:rsidRPr="00281CDF">
        <w:rPr>
          <w:rFonts w:ascii="Cambria" w:hAnsi="Cambria"/>
          <w:sz w:val="24"/>
        </w:rPr>
        <w:t>Most first-years feel that services, spaces, and materials are meeting their needs at both PB and Lilly. The areas in which we have the most room to improve at PB are as follows (the percent represents the categories “Does not meet my needs” and “Somewhat meets my needs” combined):</w:t>
      </w:r>
    </w:p>
    <w:p w:rsidR="00281CDF" w:rsidRPr="00281CDF" w:rsidRDefault="00281CDF" w:rsidP="00281CDF">
      <w:pPr>
        <w:numPr>
          <w:ilvl w:val="0"/>
          <w:numId w:val="23"/>
        </w:numPr>
        <w:spacing w:after="0"/>
        <w:rPr>
          <w:rFonts w:ascii="Cambria" w:hAnsi="Cambria"/>
          <w:sz w:val="24"/>
        </w:rPr>
      </w:pPr>
      <w:proofErr w:type="spellStart"/>
      <w:r w:rsidRPr="00281CDF">
        <w:rPr>
          <w:rFonts w:ascii="Cambria" w:hAnsi="Cambria"/>
          <w:sz w:val="24"/>
        </w:rPr>
        <w:t>Reservable</w:t>
      </w:r>
      <w:proofErr w:type="spellEnd"/>
      <w:r w:rsidRPr="00281CDF">
        <w:rPr>
          <w:rFonts w:ascii="Cambria" w:hAnsi="Cambria"/>
          <w:sz w:val="24"/>
        </w:rPr>
        <w:t xml:space="preserve"> project/study rooms (45%)</w:t>
      </w:r>
    </w:p>
    <w:p w:rsidR="00281CDF" w:rsidRPr="00281CDF" w:rsidRDefault="00281CDF" w:rsidP="00281CDF">
      <w:pPr>
        <w:numPr>
          <w:ilvl w:val="0"/>
          <w:numId w:val="23"/>
        </w:numPr>
        <w:spacing w:after="0"/>
        <w:rPr>
          <w:rFonts w:ascii="Cambria" w:hAnsi="Cambria"/>
          <w:sz w:val="24"/>
        </w:rPr>
      </w:pPr>
      <w:r w:rsidRPr="00281CDF">
        <w:rPr>
          <w:rFonts w:ascii="Cambria" w:hAnsi="Cambria"/>
          <w:sz w:val="24"/>
        </w:rPr>
        <w:t>Variety of seating options (45%)</w:t>
      </w:r>
    </w:p>
    <w:p w:rsidR="00281CDF" w:rsidRPr="00281CDF" w:rsidRDefault="00281CDF" w:rsidP="00281CDF">
      <w:pPr>
        <w:numPr>
          <w:ilvl w:val="0"/>
          <w:numId w:val="23"/>
        </w:numPr>
        <w:spacing w:after="0"/>
        <w:rPr>
          <w:rFonts w:ascii="Cambria" w:hAnsi="Cambria"/>
          <w:sz w:val="24"/>
        </w:rPr>
      </w:pPr>
      <w:r w:rsidRPr="00281CDF">
        <w:rPr>
          <w:rFonts w:ascii="Cambria" w:hAnsi="Cambria"/>
          <w:sz w:val="24"/>
        </w:rPr>
        <w:t>Adequate quiet study space (39%)</w:t>
      </w:r>
    </w:p>
    <w:p w:rsidR="00281CDF" w:rsidRPr="00281CDF" w:rsidRDefault="00281CDF" w:rsidP="00281CDF">
      <w:pPr>
        <w:numPr>
          <w:ilvl w:val="0"/>
          <w:numId w:val="23"/>
        </w:numPr>
        <w:spacing w:after="0"/>
        <w:rPr>
          <w:rFonts w:ascii="Cambria" w:hAnsi="Cambria"/>
          <w:sz w:val="24"/>
        </w:rPr>
      </w:pPr>
      <w:r w:rsidRPr="00281CDF">
        <w:rPr>
          <w:rFonts w:ascii="Cambria" w:hAnsi="Cambria"/>
          <w:sz w:val="24"/>
        </w:rPr>
        <w:t>Print book, textbooks, and articles on reserve for your classes (34%)</w:t>
      </w:r>
    </w:p>
    <w:p w:rsidR="00281CDF" w:rsidRPr="00281CDF" w:rsidRDefault="00281CDF" w:rsidP="00281CDF">
      <w:pPr>
        <w:spacing w:after="0"/>
        <w:rPr>
          <w:rFonts w:ascii="Cambria" w:hAnsi="Cambria"/>
          <w:sz w:val="24"/>
        </w:rPr>
      </w:pPr>
      <w:r w:rsidRPr="00281CDF">
        <w:rPr>
          <w:rFonts w:ascii="Cambria" w:hAnsi="Cambria"/>
          <w:sz w:val="24"/>
        </w:rPr>
        <w:t>These are also the bottom four items for UC at PB, who feel even more strongly that these areas do not meet their needs. At Lilly library among first-years, the following four areas have the highest level of unmet need:</w:t>
      </w:r>
    </w:p>
    <w:p w:rsidR="00281CDF" w:rsidRPr="00281CDF" w:rsidRDefault="00281CDF" w:rsidP="00281CDF">
      <w:pPr>
        <w:numPr>
          <w:ilvl w:val="0"/>
          <w:numId w:val="23"/>
        </w:numPr>
        <w:spacing w:after="0"/>
        <w:rPr>
          <w:rFonts w:ascii="Cambria" w:hAnsi="Cambria"/>
          <w:sz w:val="24"/>
        </w:rPr>
      </w:pPr>
      <w:proofErr w:type="spellStart"/>
      <w:r w:rsidRPr="00281CDF">
        <w:rPr>
          <w:rFonts w:ascii="Cambria" w:hAnsi="Cambria"/>
          <w:sz w:val="24"/>
        </w:rPr>
        <w:t>Reservable</w:t>
      </w:r>
      <w:proofErr w:type="spellEnd"/>
      <w:r w:rsidRPr="00281CDF">
        <w:rPr>
          <w:rFonts w:ascii="Cambria" w:hAnsi="Cambria"/>
          <w:sz w:val="24"/>
        </w:rPr>
        <w:t xml:space="preserve"> project/study rooms (48%)</w:t>
      </w:r>
    </w:p>
    <w:p w:rsidR="00281CDF" w:rsidRPr="00281CDF" w:rsidRDefault="00281CDF" w:rsidP="00281CDF">
      <w:pPr>
        <w:numPr>
          <w:ilvl w:val="0"/>
          <w:numId w:val="23"/>
        </w:numPr>
        <w:spacing w:after="0"/>
        <w:rPr>
          <w:rFonts w:ascii="Cambria" w:hAnsi="Cambria"/>
          <w:sz w:val="24"/>
        </w:rPr>
      </w:pPr>
      <w:r w:rsidRPr="00281CDF">
        <w:rPr>
          <w:rFonts w:ascii="Cambria" w:hAnsi="Cambria"/>
          <w:sz w:val="24"/>
        </w:rPr>
        <w:t>ILL (39%)</w:t>
      </w:r>
    </w:p>
    <w:p w:rsidR="00281CDF" w:rsidRPr="00281CDF" w:rsidRDefault="00281CDF" w:rsidP="00281CDF">
      <w:pPr>
        <w:numPr>
          <w:ilvl w:val="0"/>
          <w:numId w:val="23"/>
        </w:numPr>
        <w:spacing w:after="0"/>
        <w:rPr>
          <w:rFonts w:ascii="Cambria" w:hAnsi="Cambria"/>
          <w:sz w:val="24"/>
        </w:rPr>
      </w:pPr>
      <w:r w:rsidRPr="00281CDF">
        <w:rPr>
          <w:rFonts w:ascii="Cambria" w:hAnsi="Cambria"/>
          <w:sz w:val="24"/>
        </w:rPr>
        <w:t>Variety of seating options (37%)</w:t>
      </w:r>
    </w:p>
    <w:p w:rsidR="00281CDF" w:rsidRPr="00281CDF" w:rsidRDefault="00281CDF" w:rsidP="00281CDF">
      <w:pPr>
        <w:spacing w:after="0"/>
        <w:rPr>
          <w:rFonts w:ascii="Cambria" w:hAnsi="Cambria"/>
          <w:sz w:val="24"/>
        </w:rPr>
      </w:pPr>
      <w:r w:rsidRPr="00281CDF">
        <w:rPr>
          <w:rFonts w:ascii="Cambria" w:hAnsi="Cambria"/>
          <w:sz w:val="24"/>
        </w:rPr>
        <w:t xml:space="preserve">The areas in which the most PB first-years report their needs to </w:t>
      </w:r>
      <w:proofErr w:type="gramStart"/>
      <w:r w:rsidRPr="00281CDF">
        <w:rPr>
          <w:rFonts w:ascii="Cambria" w:hAnsi="Cambria"/>
          <w:sz w:val="24"/>
        </w:rPr>
        <w:t>be completely met</w:t>
      </w:r>
      <w:proofErr w:type="gramEnd"/>
      <w:r w:rsidRPr="00281CDF">
        <w:rPr>
          <w:rFonts w:ascii="Cambria" w:hAnsi="Cambria"/>
          <w:sz w:val="24"/>
        </w:rPr>
        <w:t xml:space="preserve"> are: </w:t>
      </w:r>
    </w:p>
    <w:p w:rsidR="00281CDF" w:rsidRPr="00281CDF" w:rsidRDefault="00281CDF" w:rsidP="00281CDF">
      <w:pPr>
        <w:numPr>
          <w:ilvl w:val="0"/>
          <w:numId w:val="23"/>
        </w:numPr>
        <w:spacing w:after="0"/>
        <w:rPr>
          <w:rFonts w:ascii="Cambria" w:hAnsi="Cambria"/>
          <w:sz w:val="24"/>
        </w:rPr>
      </w:pPr>
      <w:r w:rsidRPr="00281CDF">
        <w:rPr>
          <w:rFonts w:ascii="Cambria" w:hAnsi="Cambria"/>
          <w:sz w:val="24"/>
        </w:rPr>
        <w:t>Access to Duke Libraries special collections (80%)</w:t>
      </w:r>
    </w:p>
    <w:p w:rsidR="00281CDF" w:rsidRPr="00281CDF" w:rsidRDefault="00281CDF" w:rsidP="00281CDF">
      <w:pPr>
        <w:numPr>
          <w:ilvl w:val="0"/>
          <w:numId w:val="23"/>
        </w:numPr>
        <w:spacing w:after="0"/>
        <w:rPr>
          <w:rFonts w:ascii="Cambria" w:hAnsi="Cambria"/>
          <w:sz w:val="24"/>
        </w:rPr>
      </w:pPr>
      <w:r w:rsidRPr="00281CDF">
        <w:rPr>
          <w:rFonts w:ascii="Cambria" w:hAnsi="Cambria"/>
          <w:sz w:val="24"/>
        </w:rPr>
        <w:t>Drop-in assistance at a library service desk (76%)</w:t>
      </w:r>
    </w:p>
    <w:p w:rsidR="00281CDF" w:rsidRPr="00281CDF" w:rsidRDefault="00281CDF" w:rsidP="00281CDF">
      <w:pPr>
        <w:numPr>
          <w:ilvl w:val="0"/>
          <w:numId w:val="23"/>
        </w:numPr>
        <w:spacing w:after="0"/>
        <w:rPr>
          <w:rFonts w:ascii="Cambria" w:hAnsi="Cambria"/>
          <w:sz w:val="24"/>
        </w:rPr>
      </w:pPr>
      <w:r w:rsidRPr="00281CDF">
        <w:rPr>
          <w:rFonts w:ascii="Cambria" w:hAnsi="Cambria"/>
          <w:sz w:val="24"/>
        </w:rPr>
        <w:t>Delivery of books or materials from other Duke libraries/off-site locations (77%)</w:t>
      </w:r>
    </w:p>
    <w:p w:rsidR="00281CDF" w:rsidRPr="00281CDF" w:rsidRDefault="00281CDF" w:rsidP="00281CDF">
      <w:pPr>
        <w:numPr>
          <w:ilvl w:val="0"/>
          <w:numId w:val="23"/>
        </w:numPr>
        <w:spacing w:after="0"/>
        <w:rPr>
          <w:rFonts w:ascii="Cambria" w:hAnsi="Cambria"/>
          <w:sz w:val="24"/>
        </w:rPr>
      </w:pPr>
      <w:r w:rsidRPr="00281CDF">
        <w:rPr>
          <w:rFonts w:ascii="Cambria" w:hAnsi="Cambria"/>
          <w:sz w:val="24"/>
        </w:rPr>
        <w:t>ILL (76%)</w:t>
      </w:r>
    </w:p>
    <w:p w:rsidR="00281CDF" w:rsidRPr="00281CDF" w:rsidRDefault="00281CDF" w:rsidP="00281CDF">
      <w:pPr>
        <w:spacing w:after="0"/>
        <w:rPr>
          <w:rFonts w:ascii="Cambria" w:hAnsi="Cambria"/>
          <w:sz w:val="24"/>
        </w:rPr>
      </w:pPr>
      <w:r w:rsidRPr="00281CDF">
        <w:rPr>
          <w:rFonts w:ascii="Cambria" w:hAnsi="Cambria"/>
          <w:sz w:val="24"/>
        </w:rPr>
        <w:t xml:space="preserve">The areas in which the </w:t>
      </w:r>
      <w:proofErr w:type="gramStart"/>
      <w:r w:rsidRPr="00281CDF">
        <w:rPr>
          <w:rFonts w:ascii="Cambria" w:hAnsi="Cambria"/>
          <w:sz w:val="24"/>
        </w:rPr>
        <w:t>most Lilly</w:t>
      </w:r>
      <w:proofErr w:type="gramEnd"/>
      <w:r w:rsidRPr="00281CDF">
        <w:rPr>
          <w:rFonts w:ascii="Cambria" w:hAnsi="Cambria"/>
          <w:sz w:val="24"/>
        </w:rPr>
        <w:t xml:space="preserve"> first-years report their needs to be completely met are: </w:t>
      </w:r>
    </w:p>
    <w:p w:rsidR="00281CDF" w:rsidRPr="00281CDF" w:rsidRDefault="00281CDF" w:rsidP="00281CDF">
      <w:pPr>
        <w:numPr>
          <w:ilvl w:val="0"/>
          <w:numId w:val="23"/>
        </w:numPr>
        <w:spacing w:after="0"/>
        <w:rPr>
          <w:rFonts w:ascii="Cambria" w:hAnsi="Cambria"/>
          <w:sz w:val="24"/>
        </w:rPr>
      </w:pPr>
      <w:r w:rsidRPr="00281CDF">
        <w:rPr>
          <w:rFonts w:ascii="Cambria" w:hAnsi="Cambria"/>
          <w:sz w:val="24"/>
        </w:rPr>
        <w:t>Adequate scanning equipment (82%)</w:t>
      </w:r>
    </w:p>
    <w:p w:rsidR="00281CDF" w:rsidRPr="00281CDF" w:rsidRDefault="00281CDF" w:rsidP="00281CDF">
      <w:pPr>
        <w:numPr>
          <w:ilvl w:val="0"/>
          <w:numId w:val="23"/>
        </w:numPr>
        <w:spacing w:after="0"/>
        <w:rPr>
          <w:rFonts w:ascii="Cambria" w:hAnsi="Cambria"/>
          <w:sz w:val="24"/>
        </w:rPr>
      </w:pPr>
      <w:r w:rsidRPr="00281CDF">
        <w:rPr>
          <w:rFonts w:ascii="Cambria" w:hAnsi="Cambria"/>
          <w:sz w:val="24"/>
        </w:rPr>
        <w:t>Drop-in assistance at a library service desk (77%)</w:t>
      </w:r>
    </w:p>
    <w:p w:rsidR="00281CDF" w:rsidRPr="00281CDF" w:rsidRDefault="00281CDF" w:rsidP="00281CDF">
      <w:pPr>
        <w:numPr>
          <w:ilvl w:val="0"/>
          <w:numId w:val="23"/>
        </w:numPr>
        <w:spacing w:after="0"/>
        <w:rPr>
          <w:rFonts w:ascii="Cambria" w:hAnsi="Cambria"/>
          <w:sz w:val="24"/>
        </w:rPr>
      </w:pPr>
      <w:r w:rsidRPr="00281CDF">
        <w:rPr>
          <w:rFonts w:ascii="Cambria" w:hAnsi="Cambria"/>
          <w:sz w:val="24"/>
        </w:rPr>
        <w:t>Print book, textbooks, and films on reserve (74%)</w:t>
      </w:r>
    </w:p>
    <w:p w:rsidR="00281CDF" w:rsidRPr="00281CDF" w:rsidRDefault="00281CDF" w:rsidP="00281CDF">
      <w:pPr>
        <w:numPr>
          <w:ilvl w:val="0"/>
          <w:numId w:val="23"/>
        </w:numPr>
        <w:spacing w:after="0"/>
        <w:rPr>
          <w:rFonts w:ascii="Cambria" w:hAnsi="Cambria"/>
          <w:sz w:val="24"/>
        </w:rPr>
      </w:pPr>
      <w:r w:rsidRPr="00281CDF">
        <w:rPr>
          <w:rFonts w:ascii="Cambria" w:hAnsi="Cambria"/>
          <w:sz w:val="24"/>
        </w:rPr>
        <w:t>Delivery of books or materials from other Duke libraries/off-site locations (74%)</w:t>
      </w:r>
    </w:p>
    <w:p w:rsidR="00281CDF" w:rsidRPr="00281CDF" w:rsidRDefault="00281CDF" w:rsidP="00281CDF">
      <w:pPr>
        <w:rPr>
          <w:rFonts w:ascii="Cambria" w:hAnsi="Cambria"/>
          <w:b/>
          <w:sz w:val="24"/>
        </w:rPr>
      </w:pPr>
      <w:r w:rsidRPr="00281CDF">
        <w:rPr>
          <w:rFonts w:ascii="Cambria" w:hAnsi="Cambria"/>
          <w:sz w:val="24"/>
        </w:rPr>
        <w:t xml:space="preserve"> </w:t>
      </w:r>
      <w:r w:rsidRPr="00281CDF">
        <w:rPr>
          <w:rFonts w:ascii="Cambria" w:hAnsi="Cambria"/>
          <w:b/>
          <w:sz w:val="24"/>
        </w:rPr>
        <w:t>Expanded services</w:t>
      </w:r>
    </w:p>
    <w:p w:rsidR="00281CDF" w:rsidRPr="00281CDF" w:rsidRDefault="00281CDF" w:rsidP="00281CDF">
      <w:pPr>
        <w:spacing w:after="0"/>
        <w:rPr>
          <w:rFonts w:ascii="Cambria" w:hAnsi="Cambria"/>
          <w:sz w:val="24"/>
        </w:rPr>
      </w:pPr>
      <w:r w:rsidRPr="00281CDF">
        <w:rPr>
          <w:rFonts w:ascii="Cambria" w:hAnsi="Cambria"/>
          <w:sz w:val="24"/>
        </w:rPr>
        <w:t xml:space="preserve">Students </w:t>
      </w:r>
      <w:proofErr w:type="gramStart"/>
      <w:r w:rsidRPr="00281CDF">
        <w:rPr>
          <w:rFonts w:ascii="Cambria" w:hAnsi="Cambria"/>
          <w:sz w:val="24"/>
        </w:rPr>
        <w:t>were asked</w:t>
      </w:r>
      <w:proofErr w:type="gramEnd"/>
      <w:r w:rsidRPr="00281CDF">
        <w:rPr>
          <w:rFonts w:ascii="Cambria" w:hAnsi="Cambria"/>
          <w:sz w:val="24"/>
        </w:rPr>
        <w:t xml:space="preserve"> the question, “Library staff are considering offering or expanding the following library services. How much would each of the following improve your library experience?” Regardless of their primary library, first-year students have the same needs for expanded services. Their top needs (in order of importance) are: </w:t>
      </w:r>
    </w:p>
    <w:p w:rsidR="00281CDF" w:rsidRPr="00281CDF" w:rsidRDefault="00281CDF" w:rsidP="00281CDF">
      <w:pPr>
        <w:numPr>
          <w:ilvl w:val="0"/>
          <w:numId w:val="22"/>
        </w:numPr>
        <w:spacing w:after="0"/>
        <w:rPr>
          <w:rFonts w:ascii="Cambria" w:hAnsi="Cambria"/>
          <w:sz w:val="24"/>
        </w:rPr>
      </w:pPr>
      <w:r w:rsidRPr="00281CDF">
        <w:rPr>
          <w:rFonts w:ascii="Cambria" w:hAnsi="Cambria"/>
          <w:sz w:val="24"/>
        </w:rPr>
        <w:t>More space for quiet or individual study (“a lot” = 72%)</w:t>
      </w:r>
    </w:p>
    <w:p w:rsidR="00281CDF" w:rsidRPr="00281CDF" w:rsidRDefault="00281CDF" w:rsidP="00281CDF">
      <w:pPr>
        <w:numPr>
          <w:ilvl w:val="0"/>
          <w:numId w:val="22"/>
        </w:numPr>
        <w:spacing w:after="0"/>
        <w:rPr>
          <w:rFonts w:ascii="Cambria" w:hAnsi="Cambria"/>
          <w:sz w:val="24"/>
        </w:rPr>
      </w:pPr>
      <w:r w:rsidRPr="00281CDF">
        <w:rPr>
          <w:rFonts w:ascii="Cambria" w:hAnsi="Cambria"/>
          <w:sz w:val="24"/>
        </w:rPr>
        <w:t>More spaces for collaborative study (“a lot” = 63%)</w:t>
      </w:r>
    </w:p>
    <w:p w:rsidR="00281CDF" w:rsidRPr="00281CDF" w:rsidRDefault="00281CDF" w:rsidP="00281CDF">
      <w:pPr>
        <w:numPr>
          <w:ilvl w:val="0"/>
          <w:numId w:val="22"/>
        </w:numPr>
        <w:spacing w:after="0"/>
        <w:rPr>
          <w:rFonts w:ascii="Cambria" w:hAnsi="Cambria"/>
          <w:sz w:val="24"/>
        </w:rPr>
      </w:pPr>
      <w:r w:rsidRPr="00281CDF">
        <w:rPr>
          <w:rFonts w:ascii="Cambria" w:hAnsi="Cambria"/>
          <w:sz w:val="24"/>
        </w:rPr>
        <w:t>More textbooks to check out for classes (“a lot” = 63%)</w:t>
      </w:r>
    </w:p>
    <w:p w:rsidR="00281CDF" w:rsidRPr="00281CDF" w:rsidRDefault="00281CDF" w:rsidP="00281CDF">
      <w:pPr>
        <w:numPr>
          <w:ilvl w:val="0"/>
          <w:numId w:val="22"/>
        </w:numPr>
        <w:spacing w:after="0"/>
        <w:rPr>
          <w:rFonts w:ascii="Cambria" w:hAnsi="Cambria"/>
          <w:sz w:val="24"/>
        </w:rPr>
      </w:pPr>
      <w:r w:rsidRPr="00281CDF">
        <w:rPr>
          <w:rFonts w:ascii="Cambria" w:hAnsi="Cambria"/>
          <w:sz w:val="24"/>
        </w:rPr>
        <w:lastRenderedPageBreak/>
        <w:t>Better directional and informational signage for navigating the libraries (“a lot” = 50%)</w:t>
      </w:r>
    </w:p>
    <w:p w:rsidR="00281CDF" w:rsidRPr="00281CDF" w:rsidRDefault="00281CDF" w:rsidP="00281CDF">
      <w:pPr>
        <w:numPr>
          <w:ilvl w:val="0"/>
          <w:numId w:val="22"/>
        </w:numPr>
        <w:spacing w:after="0"/>
        <w:rPr>
          <w:rFonts w:ascii="Cambria" w:hAnsi="Cambria"/>
          <w:sz w:val="24"/>
        </w:rPr>
      </w:pPr>
      <w:r w:rsidRPr="00281CDF">
        <w:rPr>
          <w:rFonts w:ascii="Cambria" w:hAnsi="Cambria"/>
          <w:sz w:val="24"/>
        </w:rPr>
        <w:t>Having books and other items delivered between east and west campus (“a lot” = 46%)</w:t>
      </w:r>
    </w:p>
    <w:p w:rsidR="00281CDF" w:rsidRPr="00281CDF" w:rsidRDefault="00281CDF" w:rsidP="00281CDF">
      <w:pPr>
        <w:rPr>
          <w:rFonts w:ascii="Cambria" w:hAnsi="Cambria"/>
          <w:sz w:val="24"/>
        </w:rPr>
      </w:pPr>
      <w:r w:rsidRPr="00281CDF">
        <w:rPr>
          <w:rFonts w:ascii="Cambria" w:hAnsi="Cambria"/>
          <w:sz w:val="24"/>
        </w:rPr>
        <w:t xml:space="preserve">UC have the same top five needs in the same order at relatively same rates, except for signage. Instead, “different types of furniture” rank as their </w:t>
      </w:r>
      <w:proofErr w:type="gramStart"/>
      <w:r w:rsidRPr="00281CDF">
        <w:rPr>
          <w:rFonts w:ascii="Cambria" w:hAnsi="Cambria"/>
          <w:sz w:val="24"/>
        </w:rPr>
        <w:t>4</w:t>
      </w:r>
      <w:r w:rsidRPr="00281CDF">
        <w:rPr>
          <w:rFonts w:ascii="Cambria" w:hAnsi="Cambria"/>
          <w:sz w:val="24"/>
          <w:vertAlign w:val="superscript"/>
        </w:rPr>
        <w:t>th</w:t>
      </w:r>
      <w:proofErr w:type="gramEnd"/>
      <w:r w:rsidRPr="00281CDF">
        <w:rPr>
          <w:rFonts w:ascii="Cambria" w:hAnsi="Cambria"/>
          <w:sz w:val="24"/>
        </w:rPr>
        <w:t xml:space="preserve"> highest need (“a lot” = 45%).</w:t>
      </w:r>
    </w:p>
    <w:p w:rsidR="00281CDF" w:rsidRPr="00281CDF" w:rsidRDefault="00281CDF" w:rsidP="00281CDF">
      <w:pPr>
        <w:rPr>
          <w:rFonts w:ascii="Cambria" w:hAnsi="Cambria"/>
          <w:b/>
          <w:sz w:val="24"/>
        </w:rPr>
      </w:pPr>
      <w:r w:rsidRPr="00281CDF">
        <w:rPr>
          <w:rFonts w:ascii="Cambria" w:hAnsi="Cambria"/>
          <w:b/>
          <w:sz w:val="24"/>
        </w:rPr>
        <w:t xml:space="preserve">The degree to which students are unaware of library services </w:t>
      </w:r>
    </w:p>
    <w:p w:rsidR="00281CDF" w:rsidRPr="00281CDF" w:rsidRDefault="00281CDF" w:rsidP="00281CDF">
      <w:pPr>
        <w:rPr>
          <w:rFonts w:ascii="Cambria" w:hAnsi="Cambria"/>
          <w:sz w:val="24"/>
        </w:rPr>
      </w:pPr>
      <w:r w:rsidRPr="00281CDF">
        <w:rPr>
          <w:rFonts w:ascii="Cambria" w:hAnsi="Cambria"/>
          <w:sz w:val="24"/>
        </w:rPr>
        <w:t xml:space="preserve">There are several marketing opportunities for library services among first-year students. </w:t>
      </w:r>
      <w:proofErr w:type="gramStart"/>
      <w:r w:rsidRPr="00281CDF">
        <w:rPr>
          <w:rFonts w:ascii="Cambria" w:hAnsi="Cambria"/>
          <w:sz w:val="24"/>
        </w:rPr>
        <w:t>Twenty-eight percent of first-years at Lilly are unaware that they can schedule assistance from library staff (compared to 17% of UC at PB and 19% of first-years at PB), 19% of first-years at Lilly are unaware of streaming video services, 18% of first-years at Lilly are unaware of ILL services (compared to 11% of first-years at PB and only 6% of PB UC), 13% of first-years at Lilly are unaware of the technology lending program, and 30% are unaware of data and visualization services -- though PB first-years and UCs are just as unaware of DVS-related services and he Libraries’ does not expect all students to either need or be aware of these services.</w:t>
      </w:r>
      <w:proofErr w:type="gramEnd"/>
      <w:r w:rsidRPr="00281CDF">
        <w:rPr>
          <w:rFonts w:ascii="Cambria" w:hAnsi="Cambria"/>
          <w:sz w:val="24"/>
        </w:rPr>
        <w:t xml:space="preserve"> </w:t>
      </w:r>
    </w:p>
    <w:p w:rsidR="00281CDF" w:rsidRPr="00281CDF" w:rsidRDefault="00281CDF" w:rsidP="00281CDF">
      <w:pPr>
        <w:rPr>
          <w:rFonts w:ascii="Cambria" w:hAnsi="Cambria"/>
          <w:b/>
          <w:sz w:val="24"/>
        </w:rPr>
      </w:pPr>
      <w:r w:rsidRPr="00281CDF">
        <w:rPr>
          <w:rFonts w:ascii="Cambria" w:hAnsi="Cambria"/>
          <w:b/>
          <w:sz w:val="24"/>
        </w:rPr>
        <w:t>Are Duke Campus and Duke Libraries a safe space for first-year students?</w:t>
      </w:r>
    </w:p>
    <w:p w:rsidR="00281CDF" w:rsidRPr="00281CDF" w:rsidRDefault="00281CDF" w:rsidP="00281CDF">
      <w:pPr>
        <w:rPr>
          <w:rFonts w:ascii="Cambria" w:hAnsi="Cambria"/>
          <w:sz w:val="24"/>
        </w:rPr>
      </w:pPr>
      <w:r w:rsidRPr="00281CDF">
        <w:rPr>
          <w:rFonts w:ascii="Cambria" w:hAnsi="Cambria"/>
          <w:sz w:val="24"/>
        </w:rPr>
        <w:t xml:space="preserve">A “safe space” </w:t>
      </w:r>
      <w:proofErr w:type="gramStart"/>
      <w:r w:rsidRPr="00281CDF">
        <w:rPr>
          <w:rFonts w:ascii="Cambria" w:hAnsi="Cambria"/>
          <w:sz w:val="24"/>
        </w:rPr>
        <w:t>was defined</w:t>
      </w:r>
      <w:proofErr w:type="gramEnd"/>
      <w:r w:rsidRPr="00281CDF">
        <w:rPr>
          <w:rFonts w:ascii="Cambria" w:hAnsi="Cambria"/>
          <w:sz w:val="24"/>
        </w:rPr>
        <w:t xml:space="preserve"> as “a place in which people can feel safe from discrimination, harassment, and any other emotional or physical harm.” Higher numbers of first-year students “strongly agree” that both the Libraries and Duke Campus are a safe space, compared to UC: for Duke Campus, 32% of first-years selected </w:t>
      </w:r>
      <w:proofErr w:type="gramStart"/>
      <w:r w:rsidRPr="00281CDF">
        <w:rPr>
          <w:rFonts w:ascii="Cambria" w:hAnsi="Cambria"/>
          <w:sz w:val="24"/>
        </w:rPr>
        <w:t>5</w:t>
      </w:r>
      <w:proofErr w:type="gramEnd"/>
      <w:r w:rsidRPr="00281CDF">
        <w:rPr>
          <w:rFonts w:ascii="Cambria" w:hAnsi="Cambria"/>
          <w:sz w:val="24"/>
        </w:rPr>
        <w:t xml:space="preserve">, compared to 23% of UC. For the Libraries, 64% of first-years selected </w:t>
      </w:r>
      <w:proofErr w:type="gramStart"/>
      <w:r w:rsidRPr="00281CDF">
        <w:rPr>
          <w:rFonts w:ascii="Cambria" w:hAnsi="Cambria"/>
          <w:sz w:val="24"/>
        </w:rPr>
        <w:t>5</w:t>
      </w:r>
      <w:proofErr w:type="gramEnd"/>
      <w:r w:rsidRPr="00281CDF">
        <w:rPr>
          <w:rFonts w:ascii="Cambria" w:hAnsi="Cambria"/>
          <w:sz w:val="24"/>
        </w:rPr>
        <w:t xml:space="preserve">, compared to 51% of UC. Almost all first-year students (94%) ranked the Libraries with a </w:t>
      </w:r>
      <w:proofErr w:type="gramStart"/>
      <w:r w:rsidRPr="00281CDF">
        <w:rPr>
          <w:rFonts w:ascii="Cambria" w:hAnsi="Cambria"/>
          <w:sz w:val="24"/>
        </w:rPr>
        <w:t>4</w:t>
      </w:r>
      <w:proofErr w:type="gramEnd"/>
      <w:r w:rsidRPr="00281CDF">
        <w:rPr>
          <w:rFonts w:ascii="Cambria" w:hAnsi="Cambria"/>
          <w:sz w:val="24"/>
        </w:rPr>
        <w:t xml:space="preserve"> or a 5 on a five-point scale (5 = strongly agree). Within each racial group, 90% or more selected either </w:t>
      </w:r>
      <w:proofErr w:type="gramStart"/>
      <w:r w:rsidRPr="00281CDF">
        <w:rPr>
          <w:rFonts w:ascii="Cambria" w:hAnsi="Cambria"/>
          <w:sz w:val="24"/>
        </w:rPr>
        <w:t>4</w:t>
      </w:r>
      <w:proofErr w:type="gramEnd"/>
      <w:r w:rsidRPr="00281CDF">
        <w:rPr>
          <w:rFonts w:ascii="Cambria" w:hAnsi="Cambria"/>
          <w:sz w:val="24"/>
        </w:rPr>
        <w:t xml:space="preserve"> or 5. Hispanic first-years agree strongly at the highest rate (80% = 5) and Asians at the lowest (57%=5).  </w:t>
      </w:r>
    </w:p>
    <w:p w:rsidR="00281CDF" w:rsidRPr="00281CDF" w:rsidRDefault="00281CDF" w:rsidP="00281CDF">
      <w:pPr>
        <w:rPr>
          <w:rFonts w:ascii="Cambria" w:hAnsi="Cambria"/>
          <w:b/>
          <w:sz w:val="24"/>
        </w:rPr>
      </w:pPr>
      <w:r w:rsidRPr="00281CDF">
        <w:rPr>
          <w:rFonts w:ascii="Cambria" w:hAnsi="Cambria"/>
          <w:b/>
          <w:sz w:val="24"/>
        </w:rPr>
        <w:t>Please rate your level of agreement with the following statements</w:t>
      </w:r>
    </w:p>
    <w:p w:rsidR="00281CDF" w:rsidRPr="00281CDF" w:rsidRDefault="00281CDF" w:rsidP="00281CDF">
      <w:pPr>
        <w:rPr>
          <w:rFonts w:ascii="Cambria" w:hAnsi="Cambria"/>
          <w:b/>
          <w:sz w:val="24"/>
        </w:rPr>
      </w:pPr>
      <w:r w:rsidRPr="00281CDF">
        <w:rPr>
          <w:rFonts w:ascii="Cambria" w:hAnsi="Cambria"/>
          <w:sz w:val="24"/>
        </w:rPr>
        <w:t xml:space="preserve">Students </w:t>
      </w:r>
      <w:proofErr w:type="gramStart"/>
      <w:r w:rsidRPr="00281CDF">
        <w:rPr>
          <w:rFonts w:ascii="Cambria" w:hAnsi="Cambria"/>
          <w:sz w:val="24"/>
        </w:rPr>
        <w:t>were asked</w:t>
      </w:r>
      <w:proofErr w:type="gramEnd"/>
      <w:r w:rsidRPr="00281CDF">
        <w:rPr>
          <w:rFonts w:ascii="Cambria" w:hAnsi="Cambria"/>
          <w:sz w:val="24"/>
        </w:rPr>
        <w:t xml:space="preserve"> to agree or disagree with how well a series of statement about the Libraries fits their experience. For the most part, primary library does not change first-year responses to these questions.</w:t>
      </w:r>
    </w:p>
    <w:p w:rsidR="00281CDF" w:rsidRPr="00281CDF" w:rsidRDefault="00281CDF" w:rsidP="00281CDF">
      <w:pPr>
        <w:numPr>
          <w:ilvl w:val="0"/>
          <w:numId w:val="23"/>
        </w:numPr>
        <w:rPr>
          <w:rFonts w:ascii="Cambria" w:hAnsi="Cambria"/>
          <w:sz w:val="24"/>
        </w:rPr>
      </w:pPr>
      <w:r w:rsidRPr="00281CDF">
        <w:rPr>
          <w:rFonts w:ascii="Cambria" w:hAnsi="Cambria"/>
          <w:sz w:val="24"/>
        </w:rPr>
        <w:t xml:space="preserve">First-years are a bit less confident in their ability to use library resources than UC (average of 3.6 versus 3.9 on a five-point scale); only 17% of first-years “strongly agree” that they are confident, compared to 26% of UC. </w:t>
      </w:r>
    </w:p>
    <w:p w:rsidR="00281CDF" w:rsidRPr="00281CDF" w:rsidRDefault="00281CDF" w:rsidP="00281CDF">
      <w:pPr>
        <w:numPr>
          <w:ilvl w:val="0"/>
          <w:numId w:val="23"/>
        </w:numPr>
        <w:rPr>
          <w:rFonts w:ascii="Cambria" w:hAnsi="Cambria"/>
          <w:sz w:val="24"/>
        </w:rPr>
      </w:pPr>
      <w:r w:rsidRPr="00281CDF">
        <w:rPr>
          <w:rFonts w:ascii="Cambria" w:hAnsi="Cambria"/>
          <w:sz w:val="24"/>
        </w:rPr>
        <w:t xml:space="preserve">More first-years are unsure of how to begin their research for a paper or project (30% “agree” or “strongly agree” that they are unsure of how to do this, compared to 18% of UC). </w:t>
      </w:r>
    </w:p>
    <w:p w:rsidR="00281CDF" w:rsidRPr="00281CDF" w:rsidRDefault="00281CDF" w:rsidP="00281CDF">
      <w:pPr>
        <w:numPr>
          <w:ilvl w:val="0"/>
          <w:numId w:val="23"/>
        </w:numPr>
        <w:rPr>
          <w:rFonts w:ascii="Cambria" w:hAnsi="Cambria"/>
          <w:b/>
          <w:sz w:val="24"/>
        </w:rPr>
      </w:pPr>
      <w:r w:rsidRPr="00281CDF">
        <w:rPr>
          <w:rFonts w:ascii="Cambria" w:hAnsi="Cambria"/>
          <w:sz w:val="24"/>
        </w:rPr>
        <w:t>Forty-three percent of first-years either “agree” or “strongly agree” that they get confused trying to find their way around the library, compared to only 31% of UC.</w:t>
      </w:r>
    </w:p>
    <w:p w:rsidR="00281CDF" w:rsidRPr="00281CDF" w:rsidRDefault="00281CDF" w:rsidP="00281CDF">
      <w:pPr>
        <w:rPr>
          <w:rFonts w:ascii="Cambria" w:hAnsi="Cambria"/>
          <w:sz w:val="24"/>
        </w:rPr>
      </w:pPr>
      <w:r w:rsidRPr="00281CDF">
        <w:rPr>
          <w:rFonts w:ascii="Cambria" w:hAnsi="Cambria"/>
          <w:sz w:val="24"/>
        </w:rPr>
        <w:lastRenderedPageBreak/>
        <w:t>3.      Agenda setting for this academic year</w:t>
      </w:r>
    </w:p>
    <w:p w:rsidR="00281CDF" w:rsidRPr="00281CDF" w:rsidRDefault="00281CDF" w:rsidP="00281CDF">
      <w:pPr>
        <w:rPr>
          <w:rFonts w:ascii="Cambria" w:hAnsi="Cambria"/>
          <w:sz w:val="24"/>
        </w:rPr>
      </w:pPr>
      <w:r w:rsidRPr="00281CDF">
        <w:rPr>
          <w:rFonts w:ascii="Cambria" w:hAnsi="Cambria"/>
          <w:sz w:val="24"/>
        </w:rPr>
        <w:t xml:space="preserve">Suggested Agenda Items: </w:t>
      </w:r>
    </w:p>
    <w:p w:rsidR="00281CDF" w:rsidRPr="00281CDF" w:rsidRDefault="00281CDF" w:rsidP="00281CDF">
      <w:pPr>
        <w:spacing w:after="0"/>
        <w:rPr>
          <w:rFonts w:ascii="Cambria" w:hAnsi="Cambria"/>
          <w:sz w:val="24"/>
        </w:rPr>
      </w:pPr>
      <w:r w:rsidRPr="00281CDF">
        <w:rPr>
          <w:rFonts w:ascii="Cambria" w:hAnsi="Cambria"/>
          <w:sz w:val="24"/>
        </w:rPr>
        <w:t>•</w:t>
      </w:r>
      <w:r w:rsidRPr="00281CDF">
        <w:rPr>
          <w:rFonts w:ascii="Cambria" w:hAnsi="Cambria"/>
          <w:sz w:val="24"/>
        </w:rPr>
        <w:tab/>
        <w:t xml:space="preserve">Provost attend a </w:t>
      </w:r>
      <w:proofErr w:type="gramStart"/>
      <w:r w:rsidRPr="00281CDF">
        <w:rPr>
          <w:rFonts w:ascii="Cambria" w:hAnsi="Cambria"/>
          <w:sz w:val="24"/>
        </w:rPr>
        <w:t>meeting?</w:t>
      </w:r>
      <w:proofErr w:type="gramEnd"/>
      <w:r w:rsidRPr="00281CDF">
        <w:rPr>
          <w:rFonts w:ascii="Cambria" w:hAnsi="Cambria"/>
          <w:sz w:val="24"/>
        </w:rPr>
        <w:t xml:space="preserve"> More activist role for the council? </w:t>
      </w:r>
    </w:p>
    <w:p w:rsidR="00281CDF" w:rsidRPr="00281CDF" w:rsidRDefault="00281CDF" w:rsidP="00281CDF">
      <w:pPr>
        <w:spacing w:after="0"/>
        <w:rPr>
          <w:rFonts w:ascii="Cambria" w:hAnsi="Cambria"/>
          <w:sz w:val="24"/>
        </w:rPr>
      </w:pPr>
      <w:r w:rsidRPr="00281CDF">
        <w:rPr>
          <w:rFonts w:ascii="Cambria" w:hAnsi="Cambria"/>
          <w:sz w:val="24"/>
        </w:rPr>
        <w:t>•</w:t>
      </w:r>
      <w:r w:rsidRPr="00281CDF">
        <w:rPr>
          <w:rFonts w:ascii="Cambria" w:hAnsi="Cambria"/>
          <w:sz w:val="24"/>
        </w:rPr>
        <w:tab/>
        <w:t>Lilly Project</w:t>
      </w:r>
    </w:p>
    <w:p w:rsidR="00281CDF" w:rsidRPr="00281CDF" w:rsidRDefault="00281CDF" w:rsidP="00281CDF">
      <w:pPr>
        <w:spacing w:after="0"/>
        <w:rPr>
          <w:rFonts w:ascii="Cambria" w:hAnsi="Cambria"/>
          <w:sz w:val="24"/>
        </w:rPr>
      </w:pPr>
      <w:r w:rsidRPr="00281CDF">
        <w:rPr>
          <w:rFonts w:ascii="Cambria" w:hAnsi="Cambria"/>
          <w:sz w:val="24"/>
        </w:rPr>
        <w:t>•</w:t>
      </w:r>
      <w:r w:rsidRPr="00281CDF">
        <w:rPr>
          <w:rFonts w:ascii="Cambria" w:hAnsi="Cambria"/>
          <w:sz w:val="24"/>
        </w:rPr>
        <w:tab/>
        <w:t>Shared Print Retention - collection themes</w:t>
      </w:r>
    </w:p>
    <w:p w:rsidR="00281CDF" w:rsidRPr="00281CDF" w:rsidRDefault="00281CDF" w:rsidP="00281CDF">
      <w:pPr>
        <w:spacing w:after="0"/>
        <w:rPr>
          <w:rFonts w:ascii="Cambria" w:hAnsi="Cambria"/>
          <w:sz w:val="24"/>
        </w:rPr>
      </w:pPr>
      <w:r w:rsidRPr="00281CDF">
        <w:rPr>
          <w:rFonts w:ascii="Cambria" w:hAnsi="Cambria"/>
          <w:sz w:val="24"/>
        </w:rPr>
        <w:t>•</w:t>
      </w:r>
      <w:r w:rsidRPr="00281CDF">
        <w:rPr>
          <w:rFonts w:ascii="Cambria" w:hAnsi="Cambria"/>
          <w:sz w:val="24"/>
        </w:rPr>
        <w:tab/>
        <w:t xml:space="preserve">Publisher-Journal Access and </w:t>
      </w:r>
      <w:proofErr w:type="spellStart"/>
      <w:proofErr w:type="gramStart"/>
      <w:r w:rsidRPr="00281CDF">
        <w:rPr>
          <w:rFonts w:ascii="Cambria" w:hAnsi="Cambria"/>
          <w:sz w:val="24"/>
        </w:rPr>
        <w:t>it’s</w:t>
      </w:r>
      <w:proofErr w:type="spellEnd"/>
      <w:proofErr w:type="gramEnd"/>
      <w:r w:rsidRPr="00281CDF">
        <w:rPr>
          <w:rFonts w:ascii="Cambria" w:hAnsi="Cambria"/>
          <w:sz w:val="24"/>
        </w:rPr>
        <w:t xml:space="preserve"> impact on the budget as well as a discussion of the </w:t>
      </w:r>
      <w:proofErr w:type="spellStart"/>
      <w:r w:rsidRPr="00281CDF">
        <w:rPr>
          <w:rFonts w:ascii="Cambria" w:hAnsi="Cambria"/>
          <w:sz w:val="24"/>
        </w:rPr>
        <w:t>heterogenous</w:t>
      </w:r>
      <w:proofErr w:type="spellEnd"/>
      <w:r w:rsidRPr="00281CDF">
        <w:rPr>
          <w:rFonts w:ascii="Cambria" w:hAnsi="Cambria"/>
          <w:sz w:val="24"/>
        </w:rPr>
        <w:t xml:space="preserve"> use of journals/texts by department</w:t>
      </w:r>
    </w:p>
    <w:p w:rsidR="00281CDF" w:rsidRPr="00281CDF" w:rsidRDefault="00281CDF" w:rsidP="00281CDF">
      <w:pPr>
        <w:spacing w:after="0"/>
        <w:rPr>
          <w:rFonts w:ascii="Cambria" w:hAnsi="Cambria"/>
          <w:sz w:val="24"/>
        </w:rPr>
      </w:pPr>
      <w:r w:rsidRPr="00281CDF">
        <w:rPr>
          <w:rFonts w:ascii="Cambria" w:hAnsi="Cambria"/>
          <w:sz w:val="24"/>
        </w:rPr>
        <w:t>•</w:t>
      </w:r>
      <w:r w:rsidRPr="00281CDF">
        <w:rPr>
          <w:rFonts w:ascii="Cambria" w:hAnsi="Cambria"/>
          <w:sz w:val="24"/>
        </w:rPr>
        <w:tab/>
        <w:t>Brian Murray would like to hear more presentations about special functions the library performs, like the presentations on special exhibits we heard last year that he (and others!) particularly enjoyed</w:t>
      </w:r>
    </w:p>
    <w:p w:rsidR="00281CDF" w:rsidRPr="00281CDF" w:rsidRDefault="00281CDF" w:rsidP="00281CDF">
      <w:pPr>
        <w:spacing w:after="0"/>
        <w:rPr>
          <w:rFonts w:ascii="Cambria" w:hAnsi="Cambria"/>
          <w:sz w:val="24"/>
        </w:rPr>
      </w:pPr>
      <w:r w:rsidRPr="00281CDF">
        <w:rPr>
          <w:rFonts w:ascii="Cambria" w:hAnsi="Cambria"/>
          <w:sz w:val="24"/>
        </w:rPr>
        <w:t>•</w:t>
      </w:r>
      <w:r w:rsidRPr="00281CDF">
        <w:rPr>
          <w:rFonts w:ascii="Cambria" w:hAnsi="Cambria"/>
          <w:sz w:val="24"/>
        </w:rPr>
        <w:tab/>
        <w:t xml:space="preserve">William Johnson would like to take a field trip to the library service center </w:t>
      </w:r>
      <w:proofErr w:type="gramStart"/>
      <w:r w:rsidRPr="00281CDF">
        <w:rPr>
          <w:rFonts w:ascii="Cambria" w:hAnsi="Cambria"/>
          <w:sz w:val="24"/>
        </w:rPr>
        <w:t>" so</w:t>
      </w:r>
      <w:proofErr w:type="gramEnd"/>
      <w:r w:rsidRPr="00281CDF">
        <w:rPr>
          <w:rFonts w:ascii="Cambria" w:hAnsi="Cambria"/>
          <w:sz w:val="24"/>
        </w:rPr>
        <w:t xml:space="preserve"> as to understand it better. I am still interested in that. It would of course also be good at that field trip to hear more about how many of the books are shared with UNC/</w:t>
      </w:r>
      <w:proofErr w:type="spellStart"/>
      <w:r w:rsidRPr="00281CDF">
        <w:rPr>
          <w:rFonts w:ascii="Cambria" w:hAnsi="Cambria"/>
          <w:sz w:val="24"/>
        </w:rPr>
        <w:t>NCState</w:t>
      </w:r>
      <w:proofErr w:type="spellEnd"/>
      <w:r w:rsidRPr="00281CDF">
        <w:rPr>
          <w:rFonts w:ascii="Cambria" w:hAnsi="Cambria"/>
          <w:sz w:val="24"/>
        </w:rPr>
        <w:t>, what are the policies for moving books there from Perkins stacks, whether there are digitization plans for parts of the collection, etc.”</w:t>
      </w:r>
    </w:p>
    <w:p w:rsidR="00281CDF" w:rsidRPr="00281CDF" w:rsidRDefault="00281CDF" w:rsidP="00281CDF">
      <w:pPr>
        <w:spacing w:after="0"/>
        <w:rPr>
          <w:rFonts w:ascii="Cambria" w:hAnsi="Cambria"/>
          <w:sz w:val="24"/>
        </w:rPr>
      </w:pPr>
      <w:r w:rsidRPr="00281CDF">
        <w:rPr>
          <w:rFonts w:ascii="Cambria" w:hAnsi="Cambria"/>
          <w:sz w:val="24"/>
        </w:rPr>
        <w:t>•</w:t>
      </w:r>
      <w:r w:rsidRPr="00281CDF">
        <w:rPr>
          <w:rFonts w:ascii="Cambria" w:hAnsi="Cambria"/>
          <w:sz w:val="24"/>
        </w:rPr>
        <w:tab/>
        <w:t xml:space="preserve">Librarian - Area </w:t>
      </w:r>
      <w:proofErr w:type="gramStart"/>
      <w:r w:rsidRPr="00281CDF">
        <w:rPr>
          <w:rFonts w:ascii="Cambria" w:hAnsi="Cambria"/>
          <w:sz w:val="24"/>
        </w:rPr>
        <w:t>Matching</w:t>
      </w:r>
      <w:proofErr w:type="gramEnd"/>
      <w:r w:rsidRPr="00281CDF">
        <w:rPr>
          <w:rFonts w:ascii="Cambria" w:hAnsi="Cambria"/>
          <w:sz w:val="24"/>
        </w:rPr>
        <w:t>, perhaps discuss librarians visiting their assigned departments</w:t>
      </w:r>
    </w:p>
    <w:p w:rsidR="00281CDF" w:rsidRPr="00281CDF" w:rsidRDefault="00281CDF" w:rsidP="00281CDF">
      <w:pPr>
        <w:spacing w:after="0"/>
        <w:rPr>
          <w:rFonts w:ascii="Cambria" w:hAnsi="Cambria"/>
          <w:sz w:val="24"/>
        </w:rPr>
      </w:pPr>
      <w:r w:rsidRPr="00281CDF">
        <w:rPr>
          <w:rFonts w:ascii="Cambria" w:hAnsi="Cambria"/>
          <w:sz w:val="24"/>
        </w:rPr>
        <w:t>•</w:t>
      </w:r>
      <w:r w:rsidRPr="00281CDF">
        <w:rPr>
          <w:rFonts w:ascii="Cambria" w:hAnsi="Cambria"/>
          <w:sz w:val="24"/>
        </w:rPr>
        <w:tab/>
        <w:t>The “ecology” of programs that bring students to and through the library (a la Rubenstein scholars)</w:t>
      </w:r>
    </w:p>
    <w:p w:rsidR="00281CDF" w:rsidRPr="00281CDF" w:rsidRDefault="00281CDF" w:rsidP="00281CDF">
      <w:pPr>
        <w:spacing w:after="0"/>
        <w:rPr>
          <w:rFonts w:ascii="Cambria" w:hAnsi="Cambria"/>
          <w:sz w:val="24"/>
        </w:rPr>
      </w:pPr>
      <w:r w:rsidRPr="00281CDF">
        <w:rPr>
          <w:rFonts w:ascii="Cambria" w:hAnsi="Cambria"/>
          <w:sz w:val="24"/>
        </w:rPr>
        <w:t>•</w:t>
      </w:r>
      <w:r w:rsidRPr="00281CDF">
        <w:rPr>
          <w:rFonts w:ascii="Cambria" w:hAnsi="Cambria"/>
          <w:sz w:val="24"/>
        </w:rPr>
        <w:tab/>
        <w:t>What role the library can plan in reducing textbook and journal costs</w:t>
      </w:r>
    </w:p>
    <w:p w:rsidR="00281CDF" w:rsidRPr="00281CDF" w:rsidRDefault="00281CDF" w:rsidP="00281CDF">
      <w:pPr>
        <w:spacing w:after="0"/>
        <w:rPr>
          <w:rFonts w:ascii="Cambria" w:hAnsi="Cambria"/>
          <w:sz w:val="24"/>
        </w:rPr>
      </w:pPr>
      <w:r w:rsidRPr="00281CDF">
        <w:rPr>
          <w:rFonts w:ascii="Cambria" w:hAnsi="Cambria"/>
          <w:sz w:val="24"/>
        </w:rPr>
        <w:t>•</w:t>
      </w:r>
      <w:r w:rsidRPr="00281CDF">
        <w:rPr>
          <w:rFonts w:ascii="Cambria" w:hAnsi="Cambria"/>
          <w:sz w:val="24"/>
        </w:rPr>
        <w:tab/>
        <w:t>OIT-Library and related topics (website, “Scholars at Duke,” future IT plans, a discussion of the “State of IT at the Library”)</w:t>
      </w:r>
    </w:p>
    <w:p w:rsidR="00281CDF" w:rsidRPr="00281CDF" w:rsidRDefault="00281CDF" w:rsidP="00281CDF">
      <w:pPr>
        <w:spacing w:after="0"/>
        <w:rPr>
          <w:rFonts w:ascii="Cambria" w:hAnsi="Cambria"/>
          <w:sz w:val="24"/>
        </w:rPr>
      </w:pPr>
      <w:r w:rsidRPr="00281CDF">
        <w:rPr>
          <w:rFonts w:ascii="Cambria" w:hAnsi="Cambria"/>
          <w:sz w:val="24"/>
        </w:rPr>
        <w:t>•</w:t>
      </w:r>
      <w:r w:rsidRPr="00281CDF">
        <w:rPr>
          <w:rFonts w:ascii="Cambria" w:hAnsi="Cambria"/>
          <w:sz w:val="24"/>
        </w:rPr>
        <w:tab/>
        <w:t xml:space="preserve">Current </w:t>
      </w:r>
      <w:proofErr w:type="spellStart"/>
      <w:r w:rsidRPr="00281CDF">
        <w:rPr>
          <w:rFonts w:ascii="Cambria" w:hAnsi="Cambria"/>
          <w:sz w:val="24"/>
        </w:rPr>
        <w:t>ongoings</w:t>
      </w:r>
      <w:proofErr w:type="spellEnd"/>
      <w:r w:rsidRPr="00281CDF">
        <w:rPr>
          <w:rFonts w:ascii="Cambria" w:hAnsi="Cambria"/>
          <w:sz w:val="24"/>
        </w:rPr>
        <w:t xml:space="preserve"> at the Duke Marine Library</w:t>
      </w:r>
    </w:p>
    <w:p w:rsidR="00281CDF" w:rsidRDefault="00281CDF" w:rsidP="00281CDF">
      <w:pPr>
        <w:spacing w:after="0"/>
        <w:rPr>
          <w:rFonts w:ascii="Cambria" w:hAnsi="Cambria"/>
          <w:sz w:val="24"/>
        </w:rPr>
      </w:pPr>
    </w:p>
    <w:p w:rsidR="009870EA" w:rsidRPr="0037322C" w:rsidRDefault="00281CDF" w:rsidP="00281CDF">
      <w:pPr>
        <w:spacing w:after="0"/>
        <w:rPr>
          <w:rFonts w:ascii="Cambria" w:hAnsi="Cambria"/>
          <w:sz w:val="24"/>
        </w:rPr>
      </w:pPr>
      <w:r>
        <w:rPr>
          <w:rFonts w:ascii="Cambria" w:hAnsi="Cambria"/>
          <w:sz w:val="24"/>
        </w:rPr>
        <w:t>Meeting adjourned at 12:</w:t>
      </w:r>
      <w:bookmarkStart w:id="0" w:name="_GoBack"/>
      <w:bookmarkEnd w:id="0"/>
      <w:r>
        <w:rPr>
          <w:rFonts w:ascii="Cambria" w:hAnsi="Cambria"/>
          <w:sz w:val="24"/>
        </w:rPr>
        <w:t>58 pm.</w:t>
      </w:r>
    </w:p>
    <w:sectPr w:rsidR="009870EA" w:rsidRPr="003732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588" w:rsidRDefault="00934588" w:rsidP="00E02119">
      <w:pPr>
        <w:spacing w:after="0" w:line="240" w:lineRule="auto"/>
      </w:pPr>
      <w:r>
        <w:separator/>
      </w:r>
    </w:p>
  </w:endnote>
  <w:endnote w:type="continuationSeparator" w:id="0">
    <w:p w:rsidR="00934588" w:rsidRDefault="00934588" w:rsidP="00E02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588" w:rsidRDefault="00934588" w:rsidP="00E02119">
      <w:pPr>
        <w:spacing w:after="0" w:line="240" w:lineRule="auto"/>
      </w:pPr>
      <w:r>
        <w:separator/>
      </w:r>
    </w:p>
  </w:footnote>
  <w:footnote w:type="continuationSeparator" w:id="0">
    <w:p w:rsidR="00934588" w:rsidRDefault="00934588" w:rsidP="00E02119">
      <w:pPr>
        <w:spacing w:after="0" w:line="240" w:lineRule="auto"/>
      </w:pPr>
      <w:r>
        <w:continuationSeparator/>
      </w:r>
    </w:p>
  </w:footnote>
  <w:footnote w:id="1">
    <w:p w:rsidR="00281CDF" w:rsidRDefault="00281CDF" w:rsidP="00281CDF">
      <w:pPr>
        <w:pStyle w:val="FootnoteText"/>
      </w:pPr>
      <w:r>
        <w:t>Percentages reported here only take into account the students who are aware of the service in question.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90D"/>
    <w:multiLevelType w:val="hybridMultilevel"/>
    <w:tmpl w:val="D7207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4583"/>
    <w:multiLevelType w:val="hybridMultilevel"/>
    <w:tmpl w:val="0AAE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A4F6B"/>
    <w:multiLevelType w:val="hybridMultilevel"/>
    <w:tmpl w:val="05DE5E88"/>
    <w:lvl w:ilvl="0" w:tplc="EF74BD70">
      <w:start w:val="1"/>
      <w:numFmt w:val="bullet"/>
      <w:lvlText w:val="•"/>
      <w:lvlJc w:val="left"/>
      <w:pPr>
        <w:tabs>
          <w:tab w:val="num" w:pos="720"/>
        </w:tabs>
        <w:ind w:left="720" w:hanging="360"/>
      </w:pPr>
      <w:rPr>
        <w:rFonts w:ascii="Arial" w:hAnsi="Arial" w:hint="default"/>
      </w:rPr>
    </w:lvl>
    <w:lvl w:ilvl="1" w:tplc="1FE4EDEE">
      <w:start w:val="1"/>
      <w:numFmt w:val="bullet"/>
      <w:lvlText w:val="•"/>
      <w:lvlJc w:val="left"/>
      <w:pPr>
        <w:tabs>
          <w:tab w:val="num" w:pos="1440"/>
        </w:tabs>
        <w:ind w:left="1440" w:hanging="360"/>
      </w:pPr>
      <w:rPr>
        <w:rFonts w:ascii="Arial" w:hAnsi="Arial" w:hint="default"/>
      </w:rPr>
    </w:lvl>
    <w:lvl w:ilvl="2" w:tplc="4424838A" w:tentative="1">
      <w:start w:val="1"/>
      <w:numFmt w:val="bullet"/>
      <w:lvlText w:val="•"/>
      <w:lvlJc w:val="left"/>
      <w:pPr>
        <w:tabs>
          <w:tab w:val="num" w:pos="2160"/>
        </w:tabs>
        <w:ind w:left="2160" w:hanging="360"/>
      </w:pPr>
      <w:rPr>
        <w:rFonts w:ascii="Arial" w:hAnsi="Arial" w:hint="default"/>
      </w:rPr>
    </w:lvl>
    <w:lvl w:ilvl="3" w:tplc="A808BC86" w:tentative="1">
      <w:start w:val="1"/>
      <w:numFmt w:val="bullet"/>
      <w:lvlText w:val="•"/>
      <w:lvlJc w:val="left"/>
      <w:pPr>
        <w:tabs>
          <w:tab w:val="num" w:pos="2880"/>
        </w:tabs>
        <w:ind w:left="2880" w:hanging="360"/>
      </w:pPr>
      <w:rPr>
        <w:rFonts w:ascii="Arial" w:hAnsi="Arial" w:hint="default"/>
      </w:rPr>
    </w:lvl>
    <w:lvl w:ilvl="4" w:tplc="17CEBBDA" w:tentative="1">
      <w:start w:val="1"/>
      <w:numFmt w:val="bullet"/>
      <w:lvlText w:val="•"/>
      <w:lvlJc w:val="left"/>
      <w:pPr>
        <w:tabs>
          <w:tab w:val="num" w:pos="3600"/>
        </w:tabs>
        <w:ind w:left="3600" w:hanging="360"/>
      </w:pPr>
      <w:rPr>
        <w:rFonts w:ascii="Arial" w:hAnsi="Arial" w:hint="default"/>
      </w:rPr>
    </w:lvl>
    <w:lvl w:ilvl="5" w:tplc="40DE0DE8" w:tentative="1">
      <w:start w:val="1"/>
      <w:numFmt w:val="bullet"/>
      <w:lvlText w:val="•"/>
      <w:lvlJc w:val="left"/>
      <w:pPr>
        <w:tabs>
          <w:tab w:val="num" w:pos="4320"/>
        </w:tabs>
        <w:ind w:left="4320" w:hanging="360"/>
      </w:pPr>
      <w:rPr>
        <w:rFonts w:ascii="Arial" w:hAnsi="Arial" w:hint="default"/>
      </w:rPr>
    </w:lvl>
    <w:lvl w:ilvl="6" w:tplc="00261924" w:tentative="1">
      <w:start w:val="1"/>
      <w:numFmt w:val="bullet"/>
      <w:lvlText w:val="•"/>
      <w:lvlJc w:val="left"/>
      <w:pPr>
        <w:tabs>
          <w:tab w:val="num" w:pos="5040"/>
        </w:tabs>
        <w:ind w:left="5040" w:hanging="360"/>
      </w:pPr>
      <w:rPr>
        <w:rFonts w:ascii="Arial" w:hAnsi="Arial" w:hint="default"/>
      </w:rPr>
    </w:lvl>
    <w:lvl w:ilvl="7" w:tplc="E9BC5B72" w:tentative="1">
      <w:start w:val="1"/>
      <w:numFmt w:val="bullet"/>
      <w:lvlText w:val="•"/>
      <w:lvlJc w:val="left"/>
      <w:pPr>
        <w:tabs>
          <w:tab w:val="num" w:pos="5760"/>
        </w:tabs>
        <w:ind w:left="5760" w:hanging="360"/>
      </w:pPr>
      <w:rPr>
        <w:rFonts w:ascii="Arial" w:hAnsi="Arial" w:hint="default"/>
      </w:rPr>
    </w:lvl>
    <w:lvl w:ilvl="8" w:tplc="A6B04C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CE3943"/>
    <w:multiLevelType w:val="hybridMultilevel"/>
    <w:tmpl w:val="0FDE2DEE"/>
    <w:lvl w:ilvl="0" w:tplc="7FBA9740">
      <w:start w:val="1"/>
      <w:numFmt w:val="bullet"/>
      <w:lvlText w:val="•"/>
      <w:lvlJc w:val="left"/>
      <w:pPr>
        <w:tabs>
          <w:tab w:val="num" w:pos="720"/>
        </w:tabs>
        <w:ind w:left="720" w:hanging="360"/>
      </w:pPr>
      <w:rPr>
        <w:rFonts w:ascii="Arial" w:hAnsi="Arial" w:hint="default"/>
      </w:rPr>
    </w:lvl>
    <w:lvl w:ilvl="1" w:tplc="0420A784" w:tentative="1">
      <w:start w:val="1"/>
      <w:numFmt w:val="bullet"/>
      <w:lvlText w:val="•"/>
      <w:lvlJc w:val="left"/>
      <w:pPr>
        <w:tabs>
          <w:tab w:val="num" w:pos="1440"/>
        </w:tabs>
        <w:ind w:left="1440" w:hanging="360"/>
      </w:pPr>
      <w:rPr>
        <w:rFonts w:ascii="Arial" w:hAnsi="Arial" w:hint="default"/>
      </w:rPr>
    </w:lvl>
    <w:lvl w:ilvl="2" w:tplc="EA52D84E" w:tentative="1">
      <w:start w:val="1"/>
      <w:numFmt w:val="bullet"/>
      <w:lvlText w:val="•"/>
      <w:lvlJc w:val="left"/>
      <w:pPr>
        <w:tabs>
          <w:tab w:val="num" w:pos="2160"/>
        </w:tabs>
        <w:ind w:left="2160" w:hanging="360"/>
      </w:pPr>
      <w:rPr>
        <w:rFonts w:ascii="Arial" w:hAnsi="Arial" w:hint="default"/>
      </w:rPr>
    </w:lvl>
    <w:lvl w:ilvl="3" w:tplc="B81A65A2" w:tentative="1">
      <w:start w:val="1"/>
      <w:numFmt w:val="bullet"/>
      <w:lvlText w:val="•"/>
      <w:lvlJc w:val="left"/>
      <w:pPr>
        <w:tabs>
          <w:tab w:val="num" w:pos="2880"/>
        </w:tabs>
        <w:ind w:left="2880" w:hanging="360"/>
      </w:pPr>
      <w:rPr>
        <w:rFonts w:ascii="Arial" w:hAnsi="Arial" w:hint="default"/>
      </w:rPr>
    </w:lvl>
    <w:lvl w:ilvl="4" w:tplc="6B342EA6" w:tentative="1">
      <w:start w:val="1"/>
      <w:numFmt w:val="bullet"/>
      <w:lvlText w:val="•"/>
      <w:lvlJc w:val="left"/>
      <w:pPr>
        <w:tabs>
          <w:tab w:val="num" w:pos="3600"/>
        </w:tabs>
        <w:ind w:left="3600" w:hanging="360"/>
      </w:pPr>
      <w:rPr>
        <w:rFonts w:ascii="Arial" w:hAnsi="Arial" w:hint="default"/>
      </w:rPr>
    </w:lvl>
    <w:lvl w:ilvl="5" w:tplc="25CA153E" w:tentative="1">
      <w:start w:val="1"/>
      <w:numFmt w:val="bullet"/>
      <w:lvlText w:val="•"/>
      <w:lvlJc w:val="left"/>
      <w:pPr>
        <w:tabs>
          <w:tab w:val="num" w:pos="4320"/>
        </w:tabs>
        <w:ind w:left="4320" w:hanging="360"/>
      </w:pPr>
      <w:rPr>
        <w:rFonts w:ascii="Arial" w:hAnsi="Arial" w:hint="default"/>
      </w:rPr>
    </w:lvl>
    <w:lvl w:ilvl="6" w:tplc="44CEE03E" w:tentative="1">
      <w:start w:val="1"/>
      <w:numFmt w:val="bullet"/>
      <w:lvlText w:val="•"/>
      <w:lvlJc w:val="left"/>
      <w:pPr>
        <w:tabs>
          <w:tab w:val="num" w:pos="5040"/>
        </w:tabs>
        <w:ind w:left="5040" w:hanging="360"/>
      </w:pPr>
      <w:rPr>
        <w:rFonts w:ascii="Arial" w:hAnsi="Arial" w:hint="default"/>
      </w:rPr>
    </w:lvl>
    <w:lvl w:ilvl="7" w:tplc="580AFCF0" w:tentative="1">
      <w:start w:val="1"/>
      <w:numFmt w:val="bullet"/>
      <w:lvlText w:val="•"/>
      <w:lvlJc w:val="left"/>
      <w:pPr>
        <w:tabs>
          <w:tab w:val="num" w:pos="5760"/>
        </w:tabs>
        <w:ind w:left="5760" w:hanging="360"/>
      </w:pPr>
      <w:rPr>
        <w:rFonts w:ascii="Arial" w:hAnsi="Arial" w:hint="default"/>
      </w:rPr>
    </w:lvl>
    <w:lvl w:ilvl="8" w:tplc="2236D6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94585"/>
    <w:multiLevelType w:val="hybridMultilevel"/>
    <w:tmpl w:val="8CA4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0226B"/>
    <w:multiLevelType w:val="hybridMultilevel"/>
    <w:tmpl w:val="467EA8C0"/>
    <w:lvl w:ilvl="0" w:tplc="55C86A06">
      <w:start w:val="1"/>
      <w:numFmt w:val="bullet"/>
      <w:lvlText w:val="•"/>
      <w:lvlJc w:val="left"/>
      <w:pPr>
        <w:tabs>
          <w:tab w:val="num" w:pos="720"/>
        </w:tabs>
        <w:ind w:left="720" w:hanging="360"/>
      </w:pPr>
      <w:rPr>
        <w:rFonts w:ascii="Arial" w:hAnsi="Arial" w:hint="default"/>
      </w:rPr>
    </w:lvl>
    <w:lvl w:ilvl="1" w:tplc="E6B8E396" w:tentative="1">
      <w:start w:val="1"/>
      <w:numFmt w:val="bullet"/>
      <w:lvlText w:val="•"/>
      <w:lvlJc w:val="left"/>
      <w:pPr>
        <w:tabs>
          <w:tab w:val="num" w:pos="1440"/>
        </w:tabs>
        <w:ind w:left="1440" w:hanging="360"/>
      </w:pPr>
      <w:rPr>
        <w:rFonts w:ascii="Arial" w:hAnsi="Arial" w:hint="default"/>
      </w:rPr>
    </w:lvl>
    <w:lvl w:ilvl="2" w:tplc="A5D2F80E" w:tentative="1">
      <w:start w:val="1"/>
      <w:numFmt w:val="bullet"/>
      <w:lvlText w:val="•"/>
      <w:lvlJc w:val="left"/>
      <w:pPr>
        <w:tabs>
          <w:tab w:val="num" w:pos="2160"/>
        </w:tabs>
        <w:ind w:left="2160" w:hanging="360"/>
      </w:pPr>
      <w:rPr>
        <w:rFonts w:ascii="Arial" w:hAnsi="Arial" w:hint="default"/>
      </w:rPr>
    </w:lvl>
    <w:lvl w:ilvl="3" w:tplc="FDB6E43E" w:tentative="1">
      <w:start w:val="1"/>
      <w:numFmt w:val="bullet"/>
      <w:lvlText w:val="•"/>
      <w:lvlJc w:val="left"/>
      <w:pPr>
        <w:tabs>
          <w:tab w:val="num" w:pos="2880"/>
        </w:tabs>
        <w:ind w:left="2880" w:hanging="360"/>
      </w:pPr>
      <w:rPr>
        <w:rFonts w:ascii="Arial" w:hAnsi="Arial" w:hint="default"/>
      </w:rPr>
    </w:lvl>
    <w:lvl w:ilvl="4" w:tplc="BE622740" w:tentative="1">
      <w:start w:val="1"/>
      <w:numFmt w:val="bullet"/>
      <w:lvlText w:val="•"/>
      <w:lvlJc w:val="left"/>
      <w:pPr>
        <w:tabs>
          <w:tab w:val="num" w:pos="3600"/>
        </w:tabs>
        <w:ind w:left="3600" w:hanging="360"/>
      </w:pPr>
      <w:rPr>
        <w:rFonts w:ascii="Arial" w:hAnsi="Arial" w:hint="default"/>
      </w:rPr>
    </w:lvl>
    <w:lvl w:ilvl="5" w:tplc="1CCAE18A" w:tentative="1">
      <w:start w:val="1"/>
      <w:numFmt w:val="bullet"/>
      <w:lvlText w:val="•"/>
      <w:lvlJc w:val="left"/>
      <w:pPr>
        <w:tabs>
          <w:tab w:val="num" w:pos="4320"/>
        </w:tabs>
        <w:ind w:left="4320" w:hanging="360"/>
      </w:pPr>
      <w:rPr>
        <w:rFonts w:ascii="Arial" w:hAnsi="Arial" w:hint="default"/>
      </w:rPr>
    </w:lvl>
    <w:lvl w:ilvl="6" w:tplc="0BD8C116" w:tentative="1">
      <w:start w:val="1"/>
      <w:numFmt w:val="bullet"/>
      <w:lvlText w:val="•"/>
      <w:lvlJc w:val="left"/>
      <w:pPr>
        <w:tabs>
          <w:tab w:val="num" w:pos="5040"/>
        </w:tabs>
        <w:ind w:left="5040" w:hanging="360"/>
      </w:pPr>
      <w:rPr>
        <w:rFonts w:ascii="Arial" w:hAnsi="Arial" w:hint="default"/>
      </w:rPr>
    </w:lvl>
    <w:lvl w:ilvl="7" w:tplc="149CF35C" w:tentative="1">
      <w:start w:val="1"/>
      <w:numFmt w:val="bullet"/>
      <w:lvlText w:val="•"/>
      <w:lvlJc w:val="left"/>
      <w:pPr>
        <w:tabs>
          <w:tab w:val="num" w:pos="5760"/>
        </w:tabs>
        <w:ind w:left="5760" w:hanging="360"/>
      </w:pPr>
      <w:rPr>
        <w:rFonts w:ascii="Arial" w:hAnsi="Arial" w:hint="default"/>
      </w:rPr>
    </w:lvl>
    <w:lvl w:ilvl="8" w:tplc="A76C81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B92829"/>
    <w:multiLevelType w:val="hybridMultilevel"/>
    <w:tmpl w:val="CBC4DDE0"/>
    <w:lvl w:ilvl="0" w:tplc="9F8C349E">
      <w:start w:val="1"/>
      <w:numFmt w:val="bullet"/>
      <w:lvlText w:val="•"/>
      <w:lvlJc w:val="left"/>
      <w:pPr>
        <w:tabs>
          <w:tab w:val="num" w:pos="720"/>
        </w:tabs>
        <w:ind w:left="720" w:hanging="360"/>
      </w:pPr>
      <w:rPr>
        <w:rFonts w:ascii="Arial" w:hAnsi="Arial" w:hint="default"/>
      </w:rPr>
    </w:lvl>
    <w:lvl w:ilvl="1" w:tplc="1E527EA2" w:tentative="1">
      <w:start w:val="1"/>
      <w:numFmt w:val="bullet"/>
      <w:lvlText w:val="•"/>
      <w:lvlJc w:val="left"/>
      <w:pPr>
        <w:tabs>
          <w:tab w:val="num" w:pos="1440"/>
        </w:tabs>
        <w:ind w:left="1440" w:hanging="360"/>
      </w:pPr>
      <w:rPr>
        <w:rFonts w:ascii="Arial" w:hAnsi="Arial" w:hint="default"/>
      </w:rPr>
    </w:lvl>
    <w:lvl w:ilvl="2" w:tplc="784A2CC6" w:tentative="1">
      <w:start w:val="1"/>
      <w:numFmt w:val="bullet"/>
      <w:lvlText w:val="•"/>
      <w:lvlJc w:val="left"/>
      <w:pPr>
        <w:tabs>
          <w:tab w:val="num" w:pos="2160"/>
        </w:tabs>
        <w:ind w:left="2160" w:hanging="360"/>
      </w:pPr>
      <w:rPr>
        <w:rFonts w:ascii="Arial" w:hAnsi="Arial" w:hint="default"/>
      </w:rPr>
    </w:lvl>
    <w:lvl w:ilvl="3" w:tplc="2AF8B264" w:tentative="1">
      <w:start w:val="1"/>
      <w:numFmt w:val="bullet"/>
      <w:lvlText w:val="•"/>
      <w:lvlJc w:val="left"/>
      <w:pPr>
        <w:tabs>
          <w:tab w:val="num" w:pos="2880"/>
        </w:tabs>
        <w:ind w:left="2880" w:hanging="360"/>
      </w:pPr>
      <w:rPr>
        <w:rFonts w:ascii="Arial" w:hAnsi="Arial" w:hint="default"/>
      </w:rPr>
    </w:lvl>
    <w:lvl w:ilvl="4" w:tplc="17A0B4DE" w:tentative="1">
      <w:start w:val="1"/>
      <w:numFmt w:val="bullet"/>
      <w:lvlText w:val="•"/>
      <w:lvlJc w:val="left"/>
      <w:pPr>
        <w:tabs>
          <w:tab w:val="num" w:pos="3600"/>
        </w:tabs>
        <w:ind w:left="3600" w:hanging="360"/>
      </w:pPr>
      <w:rPr>
        <w:rFonts w:ascii="Arial" w:hAnsi="Arial" w:hint="default"/>
      </w:rPr>
    </w:lvl>
    <w:lvl w:ilvl="5" w:tplc="5FFA8834" w:tentative="1">
      <w:start w:val="1"/>
      <w:numFmt w:val="bullet"/>
      <w:lvlText w:val="•"/>
      <w:lvlJc w:val="left"/>
      <w:pPr>
        <w:tabs>
          <w:tab w:val="num" w:pos="4320"/>
        </w:tabs>
        <w:ind w:left="4320" w:hanging="360"/>
      </w:pPr>
      <w:rPr>
        <w:rFonts w:ascii="Arial" w:hAnsi="Arial" w:hint="default"/>
      </w:rPr>
    </w:lvl>
    <w:lvl w:ilvl="6" w:tplc="94364316" w:tentative="1">
      <w:start w:val="1"/>
      <w:numFmt w:val="bullet"/>
      <w:lvlText w:val="•"/>
      <w:lvlJc w:val="left"/>
      <w:pPr>
        <w:tabs>
          <w:tab w:val="num" w:pos="5040"/>
        </w:tabs>
        <w:ind w:left="5040" w:hanging="360"/>
      </w:pPr>
      <w:rPr>
        <w:rFonts w:ascii="Arial" w:hAnsi="Arial" w:hint="default"/>
      </w:rPr>
    </w:lvl>
    <w:lvl w:ilvl="7" w:tplc="0C962A84" w:tentative="1">
      <w:start w:val="1"/>
      <w:numFmt w:val="bullet"/>
      <w:lvlText w:val="•"/>
      <w:lvlJc w:val="left"/>
      <w:pPr>
        <w:tabs>
          <w:tab w:val="num" w:pos="5760"/>
        </w:tabs>
        <w:ind w:left="5760" w:hanging="360"/>
      </w:pPr>
      <w:rPr>
        <w:rFonts w:ascii="Arial" w:hAnsi="Arial" w:hint="default"/>
      </w:rPr>
    </w:lvl>
    <w:lvl w:ilvl="8" w:tplc="8F08D0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5C4BED"/>
    <w:multiLevelType w:val="hybridMultilevel"/>
    <w:tmpl w:val="17CE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C0B20"/>
    <w:multiLevelType w:val="hybridMultilevel"/>
    <w:tmpl w:val="00F4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36387"/>
    <w:multiLevelType w:val="hybridMultilevel"/>
    <w:tmpl w:val="EE7A4BE0"/>
    <w:lvl w:ilvl="0" w:tplc="408EE532">
      <w:start w:val="1"/>
      <w:numFmt w:val="bullet"/>
      <w:lvlText w:val="•"/>
      <w:lvlJc w:val="left"/>
      <w:pPr>
        <w:tabs>
          <w:tab w:val="num" w:pos="720"/>
        </w:tabs>
        <w:ind w:left="720" w:hanging="360"/>
      </w:pPr>
      <w:rPr>
        <w:rFonts w:ascii="Arial" w:hAnsi="Arial" w:hint="default"/>
      </w:rPr>
    </w:lvl>
    <w:lvl w:ilvl="1" w:tplc="3F667D26">
      <w:start w:val="1"/>
      <w:numFmt w:val="bullet"/>
      <w:lvlText w:val="•"/>
      <w:lvlJc w:val="left"/>
      <w:pPr>
        <w:tabs>
          <w:tab w:val="num" w:pos="1440"/>
        </w:tabs>
        <w:ind w:left="1440" w:hanging="360"/>
      </w:pPr>
      <w:rPr>
        <w:rFonts w:ascii="Arial" w:hAnsi="Arial" w:hint="default"/>
      </w:rPr>
    </w:lvl>
    <w:lvl w:ilvl="2" w:tplc="BFFA86DC" w:tentative="1">
      <w:start w:val="1"/>
      <w:numFmt w:val="bullet"/>
      <w:lvlText w:val="•"/>
      <w:lvlJc w:val="left"/>
      <w:pPr>
        <w:tabs>
          <w:tab w:val="num" w:pos="2160"/>
        </w:tabs>
        <w:ind w:left="2160" w:hanging="360"/>
      </w:pPr>
      <w:rPr>
        <w:rFonts w:ascii="Arial" w:hAnsi="Arial" w:hint="default"/>
      </w:rPr>
    </w:lvl>
    <w:lvl w:ilvl="3" w:tplc="1C3A1C10" w:tentative="1">
      <w:start w:val="1"/>
      <w:numFmt w:val="bullet"/>
      <w:lvlText w:val="•"/>
      <w:lvlJc w:val="left"/>
      <w:pPr>
        <w:tabs>
          <w:tab w:val="num" w:pos="2880"/>
        </w:tabs>
        <w:ind w:left="2880" w:hanging="360"/>
      </w:pPr>
      <w:rPr>
        <w:rFonts w:ascii="Arial" w:hAnsi="Arial" w:hint="default"/>
      </w:rPr>
    </w:lvl>
    <w:lvl w:ilvl="4" w:tplc="DF90257E" w:tentative="1">
      <w:start w:val="1"/>
      <w:numFmt w:val="bullet"/>
      <w:lvlText w:val="•"/>
      <w:lvlJc w:val="left"/>
      <w:pPr>
        <w:tabs>
          <w:tab w:val="num" w:pos="3600"/>
        </w:tabs>
        <w:ind w:left="3600" w:hanging="360"/>
      </w:pPr>
      <w:rPr>
        <w:rFonts w:ascii="Arial" w:hAnsi="Arial" w:hint="default"/>
      </w:rPr>
    </w:lvl>
    <w:lvl w:ilvl="5" w:tplc="CF58F1CC" w:tentative="1">
      <w:start w:val="1"/>
      <w:numFmt w:val="bullet"/>
      <w:lvlText w:val="•"/>
      <w:lvlJc w:val="left"/>
      <w:pPr>
        <w:tabs>
          <w:tab w:val="num" w:pos="4320"/>
        </w:tabs>
        <w:ind w:left="4320" w:hanging="360"/>
      </w:pPr>
      <w:rPr>
        <w:rFonts w:ascii="Arial" w:hAnsi="Arial" w:hint="default"/>
      </w:rPr>
    </w:lvl>
    <w:lvl w:ilvl="6" w:tplc="D2F24C9C" w:tentative="1">
      <w:start w:val="1"/>
      <w:numFmt w:val="bullet"/>
      <w:lvlText w:val="•"/>
      <w:lvlJc w:val="left"/>
      <w:pPr>
        <w:tabs>
          <w:tab w:val="num" w:pos="5040"/>
        </w:tabs>
        <w:ind w:left="5040" w:hanging="360"/>
      </w:pPr>
      <w:rPr>
        <w:rFonts w:ascii="Arial" w:hAnsi="Arial" w:hint="default"/>
      </w:rPr>
    </w:lvl>
    <w:lvl w:ilvl="7" w:tplc="62781778" w:tentative="1">
      <w:start w:val="1"/>
      <w:numFmt w:val="bullet"/>
      <w:lvlText w:val="•"/>
      <w:lvlJc w:val="left"/>
      <w:pPr>
        <w:tabs>
          <w:tab w:val="num" w:pos="5760"/>
        </w:tabs>
        <w:ind w:left="5760" w:hanging="360"/>
      </w:pPr>
      <w:rPr>
        <w:rFonts w:ascii="Arial" w:hAnsi="Arial" w:hint="default"/>
      </w:rPr>
    </w:lvl>
    <w:lvl w:ilvl="8" w:tplc="DFAED7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734E51"/>
    <w:multiLevelType w:val="hybridMultilevel"/>
    <w:tmpl w:val="5DC8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E1787"/>
    <w:multiLevelType w:val="hybridMultilevel"/>
    <w:tmpl w:val="064C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1950AC"/>
    <w:multiLevelType w:val="hybridMultilevel"/>
    <w:tmpl w:val="3E34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45AB0"/>
    <w:multiLevelType w:val="hybridMultilevel"/>
    <w:tmpl w:val="CFF44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AA4986"/>
    <w:multiLevelType w:val="hybridMultilevel"/>
    <w:tmpl w:val="E046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67ED7"/>
    <w:multiLevelType w:val="hybridMultilevel"/>
    <w:tmpl w:val="7FFE8FCC"/>
    <w:lvl w:ilvl="0" w:tplc="28B62718">
      <w:start w:val="1"/>
      <w:numFmt w:val="bullet"/>
      <w:lvlText w:val="•"/>
      <w:lvlJc w:val="left"/>
      <w:pPr>
        <w:tabs>
          <w:tab w:val="num" w:pos="720"/>
        </w:tabs>
        <w:ind w:left="720" w:hanging="360"/>
      </w:pPr>
      <w:rPr>
        <w:rFonts w:ascii="Arial" w:hAnsi="Arial" w:hint="default"/>
      </w:rPr>
    </w:lvl>
    <w:lvl w:ilvl="1" w:tplc="2BE8F110" w:tentative="1">
      <w:start w:val="1"/>
      <w:numFmt w:val="bullet"/>
      <w:lvlText w:val="•"/>
      <w:lvlJc w:val="left"/>
      <w:pPr>
        <w:tabs>
          <w:tab w:val="num" w:pos="1440"/>
        </w:tabs>
        <w:ind w:left="1440" w:hanging="360"/>
      </w:pPr>
      <w:rPr>
        <w:rFonts w:ascii="Arial" w:hAnsi="Arial" w:hint="default"/>
      </w:rPr>
    </w:lvl>
    <w:lvl w:ilvl="2" w:tplc="950A039E" w:tentative="1">
      <w:start w:val="1"/>
      <w:numFmt w:val="bullet"/>
      <w:lvlText w:val="•"/>
      <w:lvlJc w:val="left"/>
      <w:pPr>
        <w:tabs>
          <w:tab w:val="num" w:pos="2160"/>
        </w:tabs>
        <w:ind w:left="2160" w:hanging="360"/>
      </w:pPr>
      <w:rPr>
        <w:rFonts w:ascii="Arial" w:hAnsi="Arial" w:hint="default"/>
      </w:rPr>
    </w:lvl>
    <w:lvl w:ilvl="3" w:tplc="306E4CC2" w:tentative="1">
      <w:start w:val="1"/>
      <w:numFmt w:val="bullet"/>
      <w:lvlText w:val="•"/>
      <w:lvlJc w:val="left"/>
      <w:pPr>
        <w:tabs>
          <w:tab w:val="num" w:pos="2880"/>
        </w:tabs>
        <w:ind w:left="2880" w:hanging="360"/>
      </w:pPr>
      <w:rPr>
        <w:rFonts w:ascii="Arial" w:hAnsi="Arial" w:hint="default"/>
      </w:rPr>
    </w:lvl>
    <w:lvl w:ilvl="4" w:tplc="1CB6D834" w:tentative="1">
      <w:start w:val="1"/>
      <w:numFmt w:val="bullet"/>
      <w:lvlText w:val="•"/>
      <w:lvlJc w:val="left"/>
      <w:pPr>
        <w:tabs>
          <w:tab w:val="num" w:pos="3600"/>
        </w:tabs>
        <w:ind w:left="3600" w:hanging="360"/>
      </w:pPr>
      <w:rPr>
        <w:rFonts w:ascii="Arial" w:hAnsi="Arial" w:hint="default"/>
      </w:rPr>
    </w:lvl>
    <w:lvl w:ilvl="5" w:tplc="D96C8776" w:tentative="1">
      <w:start w:val="1"/>
      <w:numFmt w:val="bullet"/>
      <w:lvlText w:val="•"/>
      <w:lvlJc w:val="left"/>
      <w:pPr>
        <w:tabs>
          <w:tab w:val="num" w:pos="4320"/>
        </w:tabs>
        <w:ind w:left="4320" w:hanging="360"/>
      </w:pPr>
      <w:rPr>
        <w:rFonts w:ascii="Arial" w:hAnsi="Arial" w:hint="default"/>
      </w:rPr>
    </w:lvl>
    <w:lvl w:ilvl="6" w:tplc="2336393E" w:tentative="1">
      <w:start w:val="1"/>
      <w:numFmt w:val="bullet"/>
      <w:lvlText w:val="•"/>
      <w:lvlJc w:val="left"/>
      <w:pPr>
        <w:tabs>
          <w:tab w:val="num" w:pos="5040"/>
        </w:tabs>
        <w:ind w:left="5040" w:hanging="360"/>
      </w:pPr>
      <w:rPr>
        <w:rFonts w:ascii="Arial" w:hAnsi="Arial" w:hint="default"/>
      </w:rPr>
    </w:lvl>
    <w:lvl w:ilvl="7" w:tplc="52A01E34" w:tentative="1">
      <w:start w:val="1"/>
      <w:numFmt w:val="bullet"/>
      <w:lvlText w:val="•"/>
      <w:lvlJc w:val="left"/>
      <w:pPr>
        <w:tabs>
          <w:tab w:val="num" w:pos="5760"/>
        </w:tabs>
        <w:ind w:left="5760" w:hanging="360"/>
      </w:pPr>
      <w:rPr>
        <w:rFonts w:ascii="Arial" w:hAnsi="Arial" w:hint="default"/>
      </w:rPr>
    </w:lvl>
    <w:lvl w:ilvl="8" w:tplc="065C6C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017046"/>
    <w:multiLevelType w:val="hybridMultilevel"/>
    <w:tmpl w:val="1B0019C8"/>
    <w:lvl w:ilvl="0" w:tplc="801AFEF2">
      <w:start w:val="1"/>
      <w:numFmt w:val="bullet"/>
      <w:lvlText w:val="•"/>
      <w:lvlJc w:val="left"/>
      <w:pPr>
        <w:tabs>
          <w:tab w:val="num" w:pos="720"/>
        </w:tabs>
        <w:ind w:left="720" w:hanging="360"/>
      </w:pPr>
      <w:rPr>
        <w:rFonts w:ascii="Arial" w:hAnsi="Arial" w:hint="default"/>
      </w:rPr>
    </w:lvl>
    <w:lvl w:ilvl="1" w:tplc="19505C8A" w:tentative="1">
      <w:start w:val="1"/>
      <w:numFmt w:val="bullet"/>
      <w:lvlText w:val="•"/>
      <w:lvlJc w:val="left"/>
      <w:pPr>
        <w:tabs>
          <w:tab w:val="num" w:pos="1440"/>
        </w:tabs>
        <w:ind w:left="1440" w:hanging="360"/>
      </w:pPr>
      <w:rPr>
        <w:rFonts w:ascii="Arial" w:hAnsi="Arial" w:hint="default"/>
      </w:rPr>
    </w:lvl>
    <w:lvl w:ilvl="2" w:tplc="A8BA7BC0" w:tentative="1">
      <w:start w:val="1"/>
      <w:numFmt w:val="bullet"/>
      <w:lvlText w:val="•"/>
      <w:lvlJc w:val="left"/>
      <w:pPr>
        <w:tabs>
          <w:tab w:val="num" w:pos="2160"/>
        </w:tabs>
        <w:ind w:left="2160" w:hanging="360"/>
      </w:pPr>
      <w:rPr>
        <w:rFonts w:ascii="Arial" w:hAnsi="Arial" w:hint="default"/>
      </w:rPr>
    </w:lvl>
    <w:lvl w:ilvl="3" w:tplc="E61C7092" w:tentative="1">
      <w:start w:val="1"/>
      <w:numFmt w:val="bullet"/>
      <w:lvlText w:val="•"/>
      <w:lvlJc w:val="left"/>
      <w:pPr>
        <w:tabs>
          <w:tab w:val="num" w:pos="2880"/>
        </w:tabs>
        <w:ind w:left="2880" w:hanging="360"/>
      </w:pPr>
      <w:rPr>
        <w:rFonts w:ascii="Arial" w:hAnsi="Arial" w:hint="default"/>
      </w:rPr>
    </w:lvl>
    <w:lvl w:ilvl="4" w:tplc="F244BD24" w:tentative="1">
      <w:start w:val="1"/>
      <w:numFmt w:val="bullet"/>
      <w:lvlText w:val="•"/>
      <w:lvlJc w:val="left"/>
      <w:pPr>
        <w:tabs>
          <w:tab w:val="num" w:pos="3600"/>
        </w:tabs>
        <w:ind w:left="3600" w:hanging="360"/>
      </w:pPr>
      <w:rPr>
        <w:rFonts w:ascii="Arial" w:hAnsi="Arial" w:hint="default"/>
      </w:rPr>
    </w:lvl>
    <w:lvl w:ilvl="5" w:tplc="C52EF568" w:tentative="1">
      <w:start w:val="1"/>
      <w:numFmt w:val="bullet"/>
      <w:lvlText w:val="•"/>
      <w:lvlJc w:val="left"/>
      <w:pPr>
        <w:tabs>
          <w:tab w:val="num" w:pos="4320"/>
        </w:tabs>
        <w:ind w:left="4320" w:hanging="360"/>
      </w:pPr>
      <w:rPr>
        <w:rFonts w:ascii="Arial" w:hAnsi="Arial" w:hint="default"/>
      </w:rPr>
    </w:lvl>
    <w:lvl w:ilvl="6" w:tplc="58B45E78" w:tentative="1">
      <w:start w:val="1"/>
      <w:numFmt w:val="bullet"/>
      <w:lvlText w:val="•"/>
      <w:lvlJc w:val="left"/>
      <w:pPr>
        <w:tabs>
          <w:tab w:val="num" w:pos="5040"/>
        </w:tabs>
        <w:ind w:left="5040" w:hanging="360"/>
      </w:pPr>
      <w:rPr>
        <w:rFonts w:ascii="Arial" w:hAnsi="Arial" w:hint="default"/>
      </w:rPr>
    </w:lvl>
    <w:lvl w:ilvl="7" w:tplc="7D2685EE" w:tentative="1">
      <w:start w:val="1"/>
      <w:numFmt w:val="bullet"/>
      <w:lvlText w:val="•"/>
      <w:lvlJc w:val="left"/>
      <w:pPr>
        <w:tabs>
          <w:tab w:val="num" w:pos="5760"/>
        </w:tabs>
        <w:ind w:left="5760" w:hanging="360"/>
      </w:pPr>
      <w:rPr>
        <w:rFonts w:ascii="Arial" w:hAnsi="Arial" w:hint="default"/>
      </w:rPr>
    </w:lvl>
    <w:lvl w:ilvl="8" w:tplc="9AECF23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3051E56"/>
    <w:multiLevelType w:val="hybridMultilevel"/>
    <w:tmpl w:val="8D905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F24CF9"/>
    <w:multiLevelType w:val="hybridMultilevel"/>
    <w:tmpl w:val="70004B10"/>
    <w:lvl w:ilvl="0" w:tplc="07DAB45C">
      <w:start w:val="1"/>
      <w:numFmt w:val="bullet"/>
      <w:lvlText w:val="•"/>
      <w:lvlJc w:val="left"/>
      <w:pPr>
        <w:tabs>
          <w:tab w:val="num" w:pos="720"/>
        </w:tabs>
        <w:ind w:left="720" w:hanging="360"/>
      </w:pPr>
      <w:rPr>
        <w:rFonts w:ascii="Arial" w:hAnsi="Arial" w:hint="default"/>
      </w:rPr>
    </w:lvl>
    <w:lvl w:ilvl="1" w:tplc="DBB42E00">
      <w:numFmt w:val="bullet"/>
      <w:lvlText w:val=""/>
      <w:lvlJc w:val="left"/>
      <w:pPr>
        <w:tabs>
          <w:tab w:val="num" w:pos="1440"/>
        </w:tabs>
        <w:ind w:left="1440" w:hanging="360"/>
      </w:pPr>
      <w:rPr>
        <w:rFonts w:ascii="Wingdings" w:hAnsi="Wingdings" w:hint="default"/>
      </w:rPr>
    </w:lvl>
    <w:lvl w:ilvl="2" w:tplc="085E6B8C" w:tentative="1">
      <w:start w:val="1"/>
      <w:numFmt w:val="bullet"/>
      <w:lvlText w:val="•"/>
      <w:lvlJc w:val="left"/>
      <w:pPr>
        <w:tabs>
          <w:tab w:val="num" w:pos="2160"/>
        </w:tabs>
        <w:ind w:left="2160" w:hanging="360"/>
      </w:pPr>
      <w:rPr>
        <w:rFonts w:ascii="Arial" w:hAnsi="Arial" w:hint="default"/>
      </w:rPr>
    </w:lvl>
    <w:lvl w:ilvl="3" w:tplc="47085302" w:tentative="1">
      <w:start w:val="1"/>
      <w:numFmt w:val="bullet"/>
      <w:lvlText w:val="•"/>
      <w:lvlJc w:val="left"/>
      <w:pPr>
        <w:tabs>
          <w:tab w:val="num" w:pos="2880"/>
        </w:tabs>
        <w:ind w:left="2880" w:hanging="360"/>
      </w:pPr>
      <w:rPr>
        <w:rFonts w:ascii="Arial" w:hAnsi="Arial" w:hint="default"/>
      </w:rPr>
    </w:lvl>
    <w:lvl w:ilvl="4" w:tplc="0018E5AA" w:tentative="1">
      <w:start w:val="1"/>
      <w:numFmt w:val="bullet"/>
      <w:lvlText w:val="•"/>
      <w:lvlJc w:val="left"/>
      <w:pPr>
        <w:tabs>
          <w:tab w:val="num" w:pos="3600"/>
        </w:tabs>
        <w:ind w:left="3600" w:hanging="360"/>
      </w:pPr>
      <w:rPr>
        <w:rFonts w:ascii="Arial" w:hAnsi="Arial" w:hint="default"/>
      </w:rPr>
    </w:lvl>
    <w:lvl w:ilvl="5" w:tplc="39BEAB50" w:tentative="1">
      <w:start w:val="1"/>
      <w:numFmt w:val="bullet"/>
      <w:lvlText w:val="•"/>
      <w:lvlJc w:val="left"/>
      <w:pPr>
        <w:tabs>
          <w:tab w:val="num" w:pos="4320"/>
        </w:tabs>
        <w:ind w:left="4320" w:hanging="360"/>
      </w:pPr>
      <w:rPr>
        <w:rFonts w:ascii="Arial" w:hAnsi="Arial" w:hint="default"/>
      </w:rPr>
    </w:lvl>
    <w:lvl w:ilvl="6" w:tplc="D1FC5746" w:tentative="1">
      <w:start w:val="1"/>
      <w:numFmt w:val="bullet"/>
      <w:lvlText w:val="•"/>
      <w:lvlJc w:val="left"/>
      <w:pPr>
        <w:tabs>
          <w:tab w:val="num" w:pos="5040"/>
        </w:tabs>
        <w:ind w:left="5040" w:hanging="360"/>
      </w:pPr>
      <w:rPr>
        <w:rFonts w:ascii="Arial" w:hAnsi="Arial" w:hint="default"/>
      </w:rPr>
    </w:lvl>
    <w:lvl w:ilvl="7" w:tplc="83D63C12" w:tentative="1">
      <w:start w:val="1"/>
      <w:numFmt w:val="bullet"/>
      <w:lvlText w:val="•"/>
      <w:lvlJc w:val="left"/>
      <w:pPr>
        <w:tabs>
          <w:tab w:val="num" w:pos="5760"/>
        </w:tabs>
        <w:ind w:left="5760" w:hanging="360"/>
      </w:pPr>
      <w:rPr>
        <w:rFonts w:ascii="Arial" w:hAnsi="Arial" w:hint="default"/>
      </w:rPr>
    </w:lvl>
    <w:lvl w:ilvl="8" w:tplc="D536016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460CE8"/>
    <w:multiLevelType w:val="hybridMultilevel"/>
    <w:tmpl w:val="BCBAA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B63A5"/>
    <w:multiLevelType w:val="hybridMultilevel"/>
    <w:tmpl w:val="20109058"/>
    <w:lvl w:ilvl="0" w:tplc="E256B2BC">
      <w:start w:val="1"/>
      <w:numFmt w:val="bullet"/>
      <w:lvlText w:val="•"/>
      <w:lvlJc w:val="left"/>
      <w:pPr>
        <w:tabs>
          <w:tab w:val="num" w:pos="720"/>
        </w:tabs>
        <w:ind w:left="720" w:hanging="360"/>
      </w:pPr>
      <w:rPr>
        <w:rFonts w:ascii="Arial" w:hAnsi="Arial" w:hint="default"/>
      </w:rPr>
    </w:lvl>
    <w:lvl w:ilvl="1" w:tplc="6CE04F4E" w:tentative="1">
      <w:start w:val="1"/>
      <w:numFmt w:val="bullet"/>
      <w:lvlText w:val="•"/>
      <w:lvlJc w:val="left"/>
      <w:pPr>
        <w:tabs>
          <w:tab w:val="num" w:pos="1440"/>
        </w:tabs>
        <w:ind w:left="1440" w:hanging="360"/>
      </w:pPr>
      <w:rPr>
        <w:rFonts w:ascii="Arial" w:hAnsi="Arial" w:hint="default"/>
      </w:rPr>
    </w:lvl>
    <w:lvl w:ilvl="2" w:tplc="ED1E352C" w:tentative="1">
      <w:start w:val="1"/>
      <w:numFmt w:val="bullet"/>
      <w:lvlText w:val="•"/>
      <w:lvlJc w:val="left"/>
      <w:pPr>
        <w:tabs>
          <w:tab w:val="num" w:pos="2160"/>
        </w:tabs>
        <w:ind w:left="2160" w:hanging="360"/>
      </w:pPr>
      <w:rPr>
        <w:rFonts w:ascii="Arial" w:hAnsi="Arial" w:hint="default"/>
      </w:rPr>
    </w:lvl>
    <w:lvl w:ilvl="3" w:tplc="2E3E4D16" w:tentative="1">
      <w:start w:val="1"/>
      <w:numFmt w:val="bullet"/>
      <w:lvlText w:val="•"/>
      <w:lvlJc w:val="left"/>
      <w:pPr>
        <w:tabs>
          <w:tab w:val="num" w:pos="2880"/>
        </w:tabs>
        <w:ind w:left="2880" w:hanging="360"/>
      </w:pPr>
      <w:rPr>
        <w:rFonts w:ascii="Arial" w:hAnsi="Arial" w:hint="default"/>
      </w:rPr>
    </w:lvl>
    <w:lvl w:ilvl="4" w:tplc="BB6498B6" w:tentative="1">
      <w:start w:val="1"/>
      <w:numFmt w:val="bullet"/>
      <w:lvlText w:val="•"/>
      <w:lvlJc w:val="left"/>
      <w:pPr>
        <w:tabs>
          <w:tab w:val="num" w:pos="3600"/>
        </w:tabs>
        <w:ind w:left="3600" w:hanging="360"/>
      </w:pPr>
      <w:rPr>
        <w:rFonts w:ascii="Arial" w:hAnsi="Arial" w:hint="default"/>
      </w:rPr>
    </w:lvl>
    <w:lvl w:ilvl="5" w:tplc="ECD66142" w:tentative="1">
      <w:start w:val="1"/>
      <w:numFmt w:val="bullet"/>
      <w:lvlText w:val="•"/>
      <w:lvlJc w:val="left"/>
      <w:pPr>
        <w:tabs>
          <w:tab w:val="num" w:pos="4320"/>
        </w:tabs>
        <w:ind w:left="4320" w:hanging="360"/>
      </w:pPr>
      <w:rPr>
        <w:rFonts w:ascii="Arial" w:hAnsi="Arial" w:hint="default"/>
      </w:rPr>
    </w:lvl>
    <w:lvl w:ilvl="6" w:tplc="8E92E7C0" w:tentative="1">
      <w:start w:val="1"/>
      <w:numFmt w:val="bullet"/>
      <w:lvlText w:val="•"/>
      <w:lvlJc w:val="left"/>
      <w:pPr>
        <w:tabs>
          <w:tab w:val="num" w:pos="5040"/>
        </w:tabs>
        <w:ind w:left="5040" w:hanging="360"/>
      </w:pPr>
      <w:rPr>
        <w:rFonts w:ascii="Arial" w:hAnsi="Arial" w:hint="default"/>
      </w:rPr>
    </w:lvl>
    <w:lvl w:ilvl="7" w:tplc="5DBA36A6" w:tentative="1">
      <w:start w:val="1"/>
      <w:numFmt w:val="bullet"/>
      <w:lvlText w:val="•"/>
      <w:lvlJc w:val="left"/>
      <w:pPr>
        <w:tabs>
          <w:tab w:val="num" w:pos="5760"/>
        </w:tabs>
        <w:ind w:left="5760" w:hanging="360"/>
      </w:pPr>
      <w:rPr>
        <w:rFonts w:ascii="Arial" w:hAnsi="Arial" w:hint="default"/>
      </w:rPr>
    </w:lvl>
    <w:lvl w:ilvl="8" w:tplc="E572E24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2F60D71"/>
    <w:multiLevelType w:val="hybridMultilevel"/>
    <w:tmpl w:val="97D65ACA"/>
    <w:lvl w:ilvl="0" w:tplc="8FE6D42A">
      <w:start w:val="1"/>
      <w:numFmt w:val="bullet"/>
      <w:lvlText w:val="•"/>
      <w:lvlJc w:val="left"/>
      <w:pPr>
        <w:tabs>
          <w:tab w:val="num" w:pos="720"/>
        </w:tabs>
        <w:ind w:left="720" w:hanging="360"/>
      </w:pPr>
      <w:rPr>
        <w:rFonts w:ascii="Arial" w:hAnsi="Arial" w:hint="default"/>
      </w:rPr>
    </w:lvl>
    <w:lvl w:ilvl="1" w:tplc="EC3C7146" w:tentative="1">
      <w:start w:val="1"/>
      <w:numFmt w:val="bullet"/>
      <w:lvlText w:val="•"/>
      <w:lvlJc w:val="left"/>
      <w:pPr>
        <w:tabs>
          <w:tab w:val="num" w:pos="1440"/>
        </w:tabs>
        <w:ind w:left="1440" w:hanging="360"/>
      </w:pPr>
      <w:rPr>
        <w:rFonts w:ascii="Arial" w:hAnsi="Arial" w:hint="default"/>
      </w:rPr>
    </w:lvl>
    <w:lvl w:ilvl="2" w:tplc="FD9A9D14" w:tentative="1">
      <w:start w:val="1"/>
      <w:numFmt w:val="bullet"/>
      <w:lvlText w:val="•"/>
      <w:lvlJc w:val="left"/>
      <w:pPr>
        <w:tabs>
          <w:tab w:val="num" w:pos="2160"/>
        </w:tabs>
        <w:ind w:left="2160" w:hanging="360"/>
      </w:pPr>
      <w:rPr>
        <w:rFonts w:ascii="Arial" w:hAnsi="Arial" w:hint="default"/>
      </w:rPr>
    </w:lvl>
    <w:lvl w:ilvl="3" w:tplc="6E1A348A" w:tentative="1">
      <w:start w:val="1"/>
      <w:numFmt w:val="bullet"/>
      <w:lvlText w:val="•"/>
      <w:lvlJc w:val="left"/>
      <w:pPr>
        <w:tabs>
          <w:tab w:val="num" w:pos="2880"/>
        </w:tabs>
        <w:ind w:left="2880" w:hanging="360"/>
      </w:pPr>
      <w:rPr>
        <w:rFonts w:ascii="Arial" w:hAnsi="Arial" w:hint="default"/>
      </w:rPr>
    </w:lvl>
    <w:lvl w:ilvl="4" w:tplc="148231DA" w:tentative="1">
      <w:start w:val="1"/>
      <w:numFmt w:val="bullet"/>
      <w:lvlText w:val="•"/>
      <w:lvlJc w:val="left"/>
      <w:pPr>
        <w:tabs>
          <w:tab w:val="num" w:pos="3600"/>
        </w:tabs>
        <w:ind w:left="3600" w:hanging="360"/>
      </w:pPr>
      <w:rPr>
        <w:rFonts w:ascii="Arial" w:hAnsi="Arial" w:hint="default"/>
      </w:rPr>
    </w:lvl>
    <w:lvl w:ilvl="5" w:tplc="0360EC70" w:tentative="1">
      <w:start w:val="1"/>
      <w:numFmt w:val="bullet"/>
      <w:lvlText w:val="•"/>
      <w:lvlJc w:val="left"/>
      <w:pPr>
        <w:tabs>
          <w:tab w:val="num" w:pos="4320"/>
        </w:tabs>
        <w:ind w:left="4320" w:hanging="360"/>
      </w:pPr>
      <w:rPr>
        <w:rFonts w:ascii="Arial" w:hAnsi="Arial" w:hint="default"/>
      </w:rPr>
    </w:lvl>
    <w:lvl w:ilvl="6" w:tplc="3A6C952C" w:tentative="1">
      <w:start w:val="1"/>
      <w:numFmt w:val="bullet"/>
      <w:lvlText w:val="•"/>
      <w:lvlJc w:val="left"/>
      <w:pPr>
        <w:tabs>
          <w:tab w:val="num" w:pos="5040"/>
        </w:tabs>
        <w:ind w:left="5040" w:hanging="360"/>
      </w:pPr>
      <w:rPr>
        <w:rFonts w:ascii="Arial" w:hAnsi="Arial" w:hint="default"/>
      </w:rPr>
    </w:lvl>
    <w:lvl w:ilvl="7" w:tplc="247CF8E2" w:tentative="1">
      <w:start w:val="1"/>
      <w:numFmt w:val="bullet"/>
      <w:lvlText w:val="•"/>
      <w:lvlJc w:val="left"/>
      <w:pPr>
        <w:tabs>
          <w:tab w:val="num" w:pos="5760"/>
        </w:tabs>
        <w:ind w:left="5760" w:hanging="360"/>
      </w:pPr>
      <w:rPr>
        <w:rFonts w:ascii="Arial" w:hAnsi="Arial" w:hint="default"/>
      </w:rPr>
    </w:lvl>
    <w:lvl w:ilvl="8" w:tplc="77740C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7A4D2E"/>
    <w:multiLevelType w:val="hybridMultilevel"/>
    <w:tmpl w:val="26A61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13A1C"/>
    <w:multiLevelType w:val="hybridMultilevel"/>
    <w:tmpl w:val="E36A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C5483E"/>
    <w:multiLevelType w:val="hybridMultilevel"/>
    <w:tmpl w:val="5BC03B0C"/>
    <w:lvl w:ilvl="0" w:tplc="ACCA301C">
      <w:start w:val="1"/>
      <w:numFmt w:val="bullet"/>
      <w:lvlText w:val="•"/>
      <w:lvlJc w:val="left"/>
      <w:pPr>
        <w:tabs>
          <w:tab w:val="num" w:pos="720"/>
        </w:tabs>
        <w:ind w:left="720" w:hanging="360"/>
      </w:pPr>
      <w:rPr>
        <w:rFonts w:ascii="Arial" w:hAnsi="Arial" w:hint="default"/>
      </w:rPr>
    </w:lvl>
    <w:lvl w:ilvl="1" w:tplc="F576715E" w:tentative="1">
      <w:start w:val="1"/>
      <w:numFmt w:val="bullet"/>
      <w:lvlText w:val="•"/>
      <w:lvlJc w:val="left"/>
      <w:pPr>
        <w:tabs>
          <w:tab w:val="num" w:pos="1440"/>
        </w:tabs>
        <w:ind w:left="1440" w:hanging="360"/>
      </w:pPr>
      <w:rPr>
        <w:rFonts w:ascii="Arial" w:hAnsi="Arial" w:hint="default"/>
      </w:rPr>
    </w:lvl>
    <w:lvl w:ilvl="2" w:tplc="B21EC318" w:tentative="1">
      <w:start w:val="1"/>
      <w:numFmt w:val="bullet"/>
      <w:lvlText w:val="•"/>
      <w:lvlJc w:val="left"/>
      <w:pPr>
        <w:tabs>
          <w:tab w:val="num" w:pos="2160"/>
        </w:tabs>
        <w:ind w:left="2160" w:hanging="360"/>
      </w:pPr>
      <w:rPr>
        <w:rFonts w:ascii="Arial" w:hAnsi="Arial" w:hint="default"/>
      </w:rPr>
    </w:lvl>
    <w:lvl w:ilvl="3" w:tplc="2582420C" w:tentative="1">
      <w:start w:val="1"/>
      <w:numFmt w:val="bullet"/>
      <w:lvlText w:val="•"/>
      <w:lvlJc w:val="left"/>
      <w:pPr>
        <w:tabs>
          <w:tab w:val="num" w:pos="2880"/>
        </w:tabs>
        <w:ind w:left="2880" w:hanging="360"/>
      </w:pPr>
      <w:rPr>
        <w:rFonts w:ascii="Arial" w:hAnsi="Arial" w:hint="default"/>
      </w:rPr>
    </w:lvl>
    <w:lvl w:ilvl="4" w:tplc="216CB7E6" w:tentative="1">
      <w:start w:val="1"/>
      <w:numFmt w:val="bullet"/>
      <w:lvlText w:val="•"/>
      <w:lvlJc w:val="left"/>
      <w:pPr>
        <w:tabs>
          <w:tab w:val="num" w:pos="3600"/>
        </w:tabs>
        <w:ind w:left="3600" w:hanging="360"/>
      </w:pPr>
      <w:rPr>
        <w:rFonts w:ascii="Arial" w:hAnsi="Arial" w:hint="default"/>
      </w:rPr>
    </w:lvl>
    <w:lvl w:ilvl="5" w:tplc="75B082C4" w:tentative="1">
      <w:start w:val="1"/>
      <w:numFmt w:val="bullet"/>
      <w:lvlText w:val="•"/>
      <w:lvlJc w:val="left"/>
      <w:pPr>
        <w:tabs>
          <w:tab w:val="num" w:pos="4320"/>
        </w:tabs>
        <w:ind w:left="4320" w:hanging="360"/>
      </w:pPr>
      <w:rPr>
        <w:rFonts w:ascii="Arial" w:hAnsi="Arial" w:hint="default"/>
      </w:rPr>
    </w:lvl>
    <w:lvl w:ilvl="6" w:tplc="FF4C959A" w:tentative="1">
      <w:start w:val="1"/>
      <w:numFmt w:val="bullet"/>
      <w:lvlText w:val="•"/>
      <w:lvlJc w:val="left"/>
      <w:pPr>
        <w:tabs>
          <w:tab w:val="num" w:pos="5040"/>
        </w:tabs>
        <w:ind w:left="5040" w:hanging="360"/>
      </w:pPr>
      <w:rPr>
        <w:rFonts w:ascii="Arial" w:hAnsi="Arial" w:hint="default"/>
      </w:rPr>
    </w:lvl>
    <w:lvl w:ilvl="7" w:tplc="D09C798C" w:tentative="1">
      <w:start w:val="1"/>
      <w:numFmt w:val="bullet"/>
      <w:lvlText w:val="•"/>
      <w:lvlJc w:val="left"/>
      <w:pPr>
        <w:tabs>
          <w:tab w:val="num" w:pos="5760"/>
        </w:tabs>
        <w:ind w:left="5760" w:hanging="360"/>
      </w:pPr>
      <w:rPr>
        <w:rFonts w:ascii="Arial" w:hAnsi="Arial" w:hint="default"/>
      </w:rPr>
    </w:lvl>
    <w:lvl w:ilvl="8" w:tplc="643A8180"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4"/>
  </w:num>
  <w:num w:numId="3">
    <w:abstractNumId w:val="13"/>
  </w:num>
  <w:num w:numId="4">
    <w:abstractNumId w:val="10"/>
  </w:num>
  <w:num w:numId="5">
    <w:abstractNumId w:val="18"/>
  </w:num>
  <w:num w:numId="6">
    <w:abstractNumId w:val="2"/>
  </w:num>
  <w:num w:numId="7">
    <w:abstractNumId w:val="22"/>
  </w:num>
  <w:num w:numId="8">
    <w:abstractNumId w:val="8"/>
  </w:num>
  <w:num w:numId="9">
    <w:abstractNumId w:val="4"/>
  </w:num>
  <w:num w:numId="10">
    <w:abstractNumId w:val="0"/>
  </w:num>
  <w:num w:numId="11">
    <w:abstractNumId w:val="17"/>
  </w:num>
  <w:num w:numId="12">
    <w:abstractNumId w:val="6"/>
  </w:num>
  <w:num w:numId="13">
    <w:abstractNumId w:val="9"/>
  </w:num>
  <w:num w:numId="14">
    <w:abstractNumId w:val="21"/>
  </w:num>
  <w:num w:numId="15">
    <w:abstractNumId w:val="15"/>
  </w:num>
  <w:num w:numId="16">
    <w:abstractNumId w:val="20"/>
  </w:num>
  <w:num w:numId="17">
    <w:abstractNumId w:val="12"/>
  </w:num>
  <w:num w:numId="18">
    <w:abstractNumId w:val="5"/>
  </w:num>
  <w:num w:numId="19">
    <w:abstractNumId w:val="16"/>
  </w:num>
  <w:num w:numId="20">
    <w:abstractNumId w:val="3"/>
  </w:num>
  <w:num w:numId="21">
    <w:abstractNumId w:val="24"/>
  </w:num>
  <w:num w:numId="22">
    <w:abstractNumId w:val="19"/>
  </w:num>
  <w:num w:numId="23">
    <w:abstractNumId w:val="1"/>
  </w:num>
  <w:num w:numId="24">
    <w:abstractNumId w:val="2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0D8"/>
    <w:rsid w:val="000320C9"/>
    <w:rsid w:val="00116102"/>
    <w:rsid w:val="00281CDF"/>
    <w:rsid w:val="002D279E"/>
    <w:rsid w:val="003710CB"/>
    <w:rsid w:val="0037322C"/>
    <w:rsid w:val="00934588"/>
    <w:rsid w:val="009870EA"/>
    <w:rsid w:val="00A472D3"/>
    <w:rsid w:val="00B930D8"/>
    <w:rsid w:val="00D71702"/>
    <w:rsid w:val="00E02119"/>
    <w:rsid w:val="00E64F5F"/>
    <w:rsid w:val="00F83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DAEB"/>
  <w15:chartTrackingRefBased/>
  <w15:docId w15:val="{ECD4B74A-9D93-454C-A62A-2584518A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769"/>
    <w:rPr>
      <w:color w:val="0563C1" w:themeColor="hyperlink"/>
      <w:u w:val="single"/>
    </w:rPr>
  </w:style>
  <w:style w:type="paragraph" w:styleId="ListParagraph">
    <w:name w:val="List Paragraph"/>
    <w:basedOn w:val="Normal"/>
    <w:uiPriority w:val="34"/>
    <w:qFormat/>
    <w:rsid w:val="00F83769"/>
    <w:pPr>
      <w:ind w:left="720"/>
      <w:contextualSpacing/>
    </w:pPr>
  </w:style>
  <w:style w:type="paragraph" w:styleId="NormalWeb">
    <w:name w:val="Normal (Web)"/>
    <w:basedOn w:val="Normal"/>
    <w:uiPriority w:val="99"/>
    <w:semiHidden/>
    <w:unhideWhenUsed/>
    <w:rsid w:val="00F8376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2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19"/>
  </w:style>
  <w:style w:type="paragraph" w:styleId="Footer">
    <w:name w:val="footer"/>
    <w:basedOn w:val="Normal"/>
    <w:link w:val="FooterChar"/>
    <w:uiPriority w:val="99"/>
    <w:unhideWhenUsed/>
    <w:rsid w:val="00E02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119"/>
  </w:style>
  <w:style w:type="paragraph" w:styleId="FootnoteText">
    <w:name w:val="footnote text"/>
    <w:basedOn w:val="Normal"/>
    <w:link w:val="FootnoteTextChar"/>
    <w:uiPriority w:val="99"/>
    <w:semiHidden/>
    <w:unhideWhenUsed/>
    <w:rsid w:val="00281C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CDF"/>
    <w:rPr>
      <w:sz w:val="20"/>
      <w:szCs w:val="20"/>
    </w:rPr>
  </w:style>
  <w:style w:type="character" w:styleId="FootnoteReference">
    <w:name w:val="footnote reference"/>
    <w:basedOn w:val="DefaultParagraphFont"/>
    <w:uiPriority w:val="99"/>
    <w:semiHidden/>
    <w:unhideWhenUsed/>
    <w:rsid w:val="00281C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4600">
      <w:bodyDiv w:val="1"/>
      <w:marLeft w:val="0"/>
      <w:marRight w:val="0"/>
      <w:marTop w:val="0"/>
      <w:marBottom w:val="0"/>
      <w:divBdr>
        <w:top w:val="none" w:sz="0" w:space="0" w:color="auto"/>
        <w:left w:val="none" w:sz="0" w:space="0" w:color="auto"/>
        <w:bottom w:val="none" w:sz="0" w:space="0" w:color="auto"/>
        <w:right w:val="none" w:sz="0" w:space="0" w:color="auto"/>
      </w:divBdr>
      <w:divsChild>
        <w:div w:id="1075788258">
          <w:marLeft w:val="547"/>
          <w:marRight w:val="0"/>
          <w:marTop w:val="200"/>
          <w:marBottom w:val="0"/>
          <w:divBdr>
            <w:top w:val="none" w:sz="0" w:space="0" w:color="auto"/>
            <w:left w:val="none" w:sz="0" w:space="0" w:color="auto"/>
            <w:bottom w:val="none" w:sz="0" w:space="0" w:color="auto"/>
            <w:right w:val="none" w:sz="0" w:space="0" w:color="auto"/>
          </w:divBdr>
        </w:div>
        <w:div w:id="1461336969">
          <w:marLeft w:val="547"/>
          <w:marRight w:val="0"/>
          <w:marTop w:val="200"/>
          <w:marBottom w:val="0"/>
          <w:divBdr>
            <w:top w:val="none" w:sz="0" w:space="0" w:color="auto"/>
            <w:left w:val="none" w:sz="0" w:space="0" w:color="auto"/>
            <w:bottom w:val="none" w:sz="0" w:space="0" w:color="auto"/>
            <w:right w:val="none" w:sz="0" w:space="0" w:color="auto"/>
          </w:divBdr>
        </w:div>
        <w:div w:id="161628451">
          <w:marLeft w:val="547"/>
          <w:marRight w:val="0"/>
          <w:marTop w:val="200"/>
          <w:marBottom w:val="0"/>
          <w:divBdr>
            <w:top w:val="none" w:sz="0" w:space="0" w:color="auto"/>
            <w:left w:val="none" w:sz="0" w:space="0" w:color="auto"/>
            <w:bottom w:val="none" w:sz="0" w:space="0" w:color="auto"/>
            <w:right w:val="none" w:sz="0" w:space="0" w:color="auto"/>
          </w:divBdr>
        </w:div>
        <w:div w:id="299070921">
          <w:marLeft w:val="547"/>
          <w:marRight w:val="0"/>
          <w:marTop w:val="200"/>
          <w:marBottom w:val="0"/>
          <w:divBdr>
            <w:top w:val="none" w:sz="0" w:space="0" w:color="auto"/>
            <w:left w:val="none" w:sz="0" w:space="0" w:color="auto"/>
            <w:bottom w:val="none" w:sz="0" w:space="0" w:color="auto"/>
            <w:right w:val="none" w:sz="0" w:space="0" w:color="auto"/>
          </w:divBdr>
        </w:div>
        <w:div w:id="316613301">
          <w:marLeft w:val="547"/>
          <w:marRight w:val="0"/>
          <w:marTop w:val="200"/>
          <w:marBottom w:val="0"/>
          <w:divBdr>
            <w:top w:val="none" w:sz="0" w:space="0" w:color="auto"/>
            <w:left w:val="none" w:sz="0" w:space="0" w:color="auto"/>
            <w:bottom w:val="none" w:sz="0" w:space="0" w:color="auto"/>
            <w:right w:val="none" w:sz="0" w:space="0" w:color="auto"/>
          </w:divBdr>
        </w:div>
        <w:div w:id="1381631717">
          <w:marLeft w:val="547"/>
          <w:marRight w:val="0"/>
          <w:marTop w:val="200"/>
          <w:marBottom w:val="0"/>
          <w:divBdr>
            <w:top w:val="none" w:sz="0" w:space="0" w:color="auto"/>
            <w:left w:val="none" w:sz="0" w:space="0" w:color="auto"/>
            <w:bottom w:val="none" w:sz="0" w:space="0" w:color="auto"/>
            <w:right w:val="none" w:sz="0" w:space="0" w:color="auto"/>
          </w:divBdr>
        </w:div>
      </w:divsChild>
    </w:div>
    <w:div w:id="279070844">
      <w:bodyDiv w:val="1"/>
      <w:marLeft w:val="0"/>
      <w:marRight w:val="0"/>
      <w:marTop w:val="0"/>
      <w:marBottom w:val="0"/>
      <w:divBdr>
        <w:top w:val="none" w:sz="0" w:space="0" w:color="auto"/>
        <w:left w:val="none" w:sz="0" w:space="0" w:color="auto"/>
        <w:bottom w:val="none" w:sz="0" w:space="0" w:color="auto"/>
        <w:right w:val="none" w:sz="0" w:space="0" w:color="auto"/>
      </w:divBdr>
    </w:div>
    <w:div w:id="515965376">
      <w:bodyDiv w:val="1"/>
      <w:marLeft w:val="0"/>
      <w:marRight w:val="0"/>
      <w:marTop w:val="0"/>
      <w:marBottom w:val="0"/>
      <w:divBdr>
        <w:top w:val="none" w:sz="0" w:space="0" w:color="auto"/>
        <w:left w:val="none" w:sz="0" w:space="0" w:color="auto"/>
        <w:bottom w:val="none" w:sz="0" w:space="0" w:color="auto"/>
        <w:right w:val="none" w:sz="0" w:space="0" w:color="auto"/>
      </w:divBdr>
      <w:divsChild>
        <w:div w:id="1877766373">
          <w:marLeft w:val="547"/>
          <w:marRight w:val="0"/>
          <w:marTop w:val="200"/>
          <w:marBottom w:val="0"/>
          <w:divBdr>
            <w:top w:val="none" w:sz="0" w:space="0" w:color="auto"/>
            <w:left w:val="none" w:sz="0" w:space="0" w:color="auto"/>
            <w:bottom w:val="none" w:sz="0" w:space="0" w:color="auto"/>
            <w:right w:val="none" w:sz="0" w:space="0" w:color="auto"/>
          </w:divBdr>
        </w:div>
        <w:div w:id="389161063">
          <w:marLeft w:val="547"/>
          <w:marRight w:val="0"/>
          <w:marTop w:val="200"/>
          <w:marBottom w:val="0"/>
          <w:divBdr>
            <w:top w:val="none" w:sz="0" w:space="0" w:color="auto"/>
            <w:left w:val="none" w:sz="0" w:space="0" w:color="auto"/>
            <w:bottom w:val="none" w:sz="0" w:space="0" w:color="auto"/>
            <w:right w:val="none" w:sz="0" w:space="0" w:color="auto"/>
          </w:divBdr>
        </w:div>
        <w:div w:id="1726220791">
          <w:marLeft w:val="547"/>
          <w:marRight w:val="0"/>
          <w:marTop w:val="200"/>
          <w:marBottom w:val="0"/>
          <w:divBdr>
            <w:top w:val="none" w:sz="0" w:space="0" w:color="auto"/>
            <w:left w:val="none" w:sz="0" w:space="0" w:color="auto"/>
            <w:bottom w:val="none" w:sz="0" w:space="0" w:color="auto"/>
            <w:right w:val="none" w:sz="0" w:space="0" w:color="auto"/>
          </w:divBdr>
        </w:div>
        <w:div w:id="60369634">
          <w:marLeft w:val="547"/>
          <w:marRight w:val="0"/>
          <w:marTop w:val="200"/>
          <w:marBottom w:val="0"/>
          <w:divBdr>
            <w:top w:val="none" w:sz="0" w:space="0" w:color="auto"/>
            <w:left w:val="none" w:sz="0" w:space="0" w:color="auto"/>
            <w:bottom w:val="none" w:sz="0" w:space="0" w:color="auto"/>
            <w:right w:val="none" w:sz="0" w:space="0" w:color="auto"/>
          </w:divBdr>
        </w:div>
        <w:div w:id="1316298077">
          <w:marLeft w:val="547"/>
          <w:marRight w:val="0"/>
          <w:marTop w:val="200"/>
          <w:marBottom w:val="0"/>
          <w:divBdr>
            <w:top w:val="none" w:sz="0" w:space="0" w:color="auto"/>
            <w:left w:val="none" w:sz="0" w:space="0" w:color="auto"/>
            <w:bottom w:val="none" w:sz="0" w:space="0" w:color="auto"/>
            <w:right w:val="none" w:sz="0" w:space="0" w:color="auto"/>
          </w:divBdr>
        </w:div>
        <w:div w:id="1935284844">
          <w:marLeft w:val="547"/>
          <w:marRight w:val="0"/>
          <w:marTop w:val="200"/>
          <w:marBottom w:val="0"/>
          <w:divBdr>
            <w:top w:val="none" w:sz="0" w:space="0" w:color="auto"/>
            <w:left w:val="none" w:sz="0" w:space="0" w:color="auto"/>
            <w:bottom w:val="none" w:sz="0" w:space="0" w:color="auto"/>
            <w:right w:val="none" w:sz="0" w:space="0" w:color="auto"/>
          </w:divBdr>
        </w:div>
      </w:divsChild>
    </w:div>
    <w:div w:id="528835754">
      <w:bodyDiv w:val="1"/>
      <w:marLeft w:val="0"/>
      <w:marRight w:val="0"/>
      <w:marTop w:val="0"/>
      <w:marBottom w:val="0"/>
      <w:divBdr>
        <w:top w:val="none" w:sz="0" w:space="0" w:color="auto"/>
        <w:left w:val="none" w:sz="0" w:space="0" w:color="auto"/>
        <w:bottom w:val="none" w:sz="0" w:space="0" w:color="auto"/>
        <w:right w:val="none" w:sz="0" w:space="0" w:color="auto"/>
      </w:divBdr>
      <w:divsChild>
        <w:div w:id="852456899">
          <w:marLeft w:val="547"/>
          <w:marRight w:val="0"/>
          <w:marTop w:val="200"/>
          <w:marBottom w:val="0"/>
          <w:divBdr>
            <w:top w:val="none" w:sz="0" w:space="0" w:color="auto"/>
            <w:left w:val="none" w:sz="0" w:space="0" w:color="auto"/>
            <w:bottom w:val="none" w:sz="0" w:space="0" w:color="auto"/>
            <w:right w:val="none" w:sz="0" w:space="0" w:color="auto"/>
          </w:divBdr>
        </w:div>
        <w:div w:id="2024041949">
          <w:marLeft w:val="547"/>
          <w:marRight w:val="0"/>
          <w:marTop w:val="200"/>
          <w:marBottom w:val="0"/>
          <w:divBdr>
            <w:top w:val="none" w:sz="0" w:space="0" w:color="auto"/>
            <w:left w:val="none" w:sz="0" w:space="0" w:color="auto"/>
            <w:bottom w:val="none" w:sz="0" w:space="0" w:color="auto"/>
            <w:right w:val="none" w:sz="0" w:space="0" w:color="auto"/>
          </w:divBdr>
        </w:div>
        <w:div w:id="1188372504">
          <w:marLeft w:val="547"/>
          <w:marRight w:val="0"/>
          <w:marTop w:val="200"/>
          <w:marBottom w:val="0"/>
          <w:divBdr>
            <w:top w:val="none" w:sz="0" w:space="0" w:color="auto"/>
            <w:left w:val="none" w:sz="0" w:space="0" w:color="auto"/>
            <w:bottom w:val="none" w:sz="0" w:space="0" w:color="auto"/>
            <w:right w:val="none" w:sz="0" w:space="0" w:color="auto"/>
          </w:divBdr>
        </w:div>
        <w:div w:id="157113255">
          <w:marLeft w:val="547"/>
          <w:marRight w:val="0"/>
          <w:marTop w:val="200"/>
          <w:marBottom w:val="0"/>
          <w:divBdr>
            <w:top w:val="none" w:sz="0" w:space="0" w:color="auto"/>
            <w:left w:val="none" w:sz="0" w:space="0" w:color="auto"/>
            <w:bottom w:val="none" w:sz="0" w:space="0" w:color="auto"/>
            <w:right w:val="none" w:sz="0" w:space="0" w:color="auto"/>
          </w:divBdr>
        </w:div>
        <w:div w:id="978995669">
          <w:marLeft w:val="547"/>
          <w:marRight w:val="0"/>
          <w:marTop w:val="200"/>
          <w:marBottom w:val="0"/>
          <w:divBdr>
            <w:top w:val="none" w:sz="0" w:space="0" w:color="auto"/>
            <w:left w:val="none" w:sz="0" w:space="0" w:color="auto"/>
            <w:bottom w:val="none" w:sz="0" w:space="0" w:color="auto"/>
            <w:right w:val="none" w:sz="0" w:space="0" w:color="auto"/>
          </w:divBdr>
        </w:div>
      </w:divsChild>
    </w:div>
    <w:div w:id="986517897">
      <w:bodyDiv w:val="1"/>
      <w:marLeft w:val="0"/>
      <w:marRight w:val="0"/>
      <w:marTop w:val="0"/>
      <w:marBottom w:val="0"/>
      <w:divBdr>
        <w:top w:val="none" w:sz="0" w:space="0" w:color="auto"/>
        <w:left w:val="none" w:sz="0" w:space="0" w:color="auto"/>
        <w:bottom w:val="none" w:sz="0" w:space="0" w:color="auto"/>
        <w:right w:val="none" w:sz="0" w:space="0" w:color="auto"/>
      </w:divBdr>
      <w:divsChild>
        <w:div w:id="743453458">
          <w:marLeft w:val="547"/>
          <w:marRight w:val="0"/>
          <w:marTop w:val="200"/>
          <w:marBottom w:val="0"/>
          <w:divBdr>
            <w:top w:val="none" w:sz="0" w:space="0" w:color="auto"/>
            <w:left w:val="none" w:sz="0" w:space="0" w:color="auto"/>
            <w:bottom w:val="none" w:sz="0" w:space="0" w:color="auto"/>
            <w:right w:val="none" w:sz="0" w:space="0" w:color="auto"/>
          </w:divBdr>
        </w:div>
        <w:div w:id="497811965">
          <w:marLeft w:val="1166"/>
          <w:marRight w:val="0"/>
          <w:marTop w:val="200"/>
          <w:marBottom w:val="0"/>
          <w:divBdr>
            <w:top w:val="none" w:sz="0" w:space="0" w:color="auto"/>
            <w:left w:val="none" w:sz="0" w:space="0" w:color="auto"/>
            <w:bottom w:val="none" w:sz="0" w:space="0" w:color="auto"/>
            <w:right w:val="none" w:sz="0" w:space="0" w:color="auto"/>
          </w:divBdr>
        </w:div>
        <w:div w:id="354776107">
          <w:marLeft w:val="1166"/>
          <w:marRight w:val="0"/>
          <w:marTop w:val="200"/>
          <w:marBottom w:val="0"/>
          <w:divBdr>
            <w:top w:val="none" w:sz="0" w:space="0" w:color="auto"/>
            <w:left w:val="none" w:sz="0" w:space="0" w:color="auto"/>
            <w:bottom w:val="none" w:sz="0" w:space="0" w:color="auto"/>
            <w:right w:val="none" w:sz="0" w:space="0" w:color="auto"/>
          </w:divBdr>
        </w:div>
        <w:div w:id="183053707">
          <w:marLeft w:val="1166"/>
          <w:marRight w:val="0"/>
          <w:marTop w:val="200"/>
          <w:marBottom w:val="0"/>
          <w:divBdr>
            <w:top w:val="none" w:sz="0" w:space="0" w:color="auto"/>
            <w:left w:val="none" w:sz="0" w:space="0" w:color="auto"/>
            <w:bottom w:val="none" w:sz="0" w:space="0" w:color="auto"/>
            <w:right w:val="none" w:sz="0" w:space="0" w:color="auto"/>
          </w:divBdr>
        </w:div>
        <w:div w:id="956565643">
          <w:marLeft w:val="1166"/>
          <w:marRight w:val="0"/>
          <w:marTop w:val="200"/>
          <w:marBottom w:val="0"/>
          <w:divBdr>
            <w:top w:val="none" w:sz="0" w:space="0" w:color="auto"/>
            <w:left w:val="none" w:sz="0" w:space="0" w:color="auto"/>
            <w:bottom w:val="none" w:sz="0" w:space="0" w:color="auto"/>
            <w:right w:val="none" w:sz="0" w:space="0" w:color="auto"/>
          </w:divBdr>
        </w:div>
      </w:divsChild>
    </w:div>
    <w:div w:id="1371301417">
      <w:bodyDiv w:val="1"/>
      <w:marLeft w:val="0"/>
      <w:marRight w:val="0"/>
      <w:marTop w:val="0"/>
      <w:marBottom w:val="0"/>
      <w:divBdr>
        <w:top w:val="none" w:sz="0" w:space="0" w:color="auto"/>
        <w:left w:val="none" w:sz="0" w:space="0" w:color="auto"/>
        <w:bottom w:val="none" w:sz="0" w:space="0" w:color="auto"/>
        <w:right w:val="none" w:sz="0" w:space="0" w:color="auto"/>
      </w:divBdr>
      <w:divsChild>
        <w:div w:id="1955744043">
          <w:marLeft w:val="547"/>
          <w:marRight w:val="0"/>
          <w:marTop w:val="200"/>
          <w:marBottom w:val="0"/>
          <w:divBdr>
            <w:top w:val="none" w:sz="0" w:space="0" w:color="auto"/>
            <w:left w:val="none" w:sz="0" w:space="0" w:color="auto"/>
            <w:bottom w:val="none" w:sz="0" w:space="0" w:color="auto"/>
            <w:right w:val="none" w:sz="0" w:space="0" w:color="auto"/>
          </w:divBdr>
        </w:div>
        <w:div w:id="1789423699">
          <w:marLeft w:val="547"/>
          <w:marRight w:val="0"/>
          <w:marTop w:val="200"/>
          <w:marBottom w:val="0"/>
          <w:divBdr>
            <w:top w:val="none" w:sz="0" w:space="0" w:color="auto"/>
            <w:left w:val="none" w:sz="0" w:space="0" w:color="auto"/>
            <w:bottom w:val="none" w:sz="0" w:space="0" w:color="auto"/>
            <w:right w:val="none" w:sz="0" w:space="0" w:color="auto"/>
          </w:divBdr>
        </w:div>
        <w:div w:id="1039860675">
          <w:marLeft w:val="547"/>
          <w:marRight w:val="0"/>
          <w:marTop w:val="200"/>
          <w:marBottom w:val="0"/>
          <w:divBdr>
            <w:top w:val="none" w:sz="0" w:space="0" w:color="auto"/>
            <w:left w:val="none" w:sz="0" w:space="0" w:color="auto"/>
            <w:bottom w:val="none" w:sz="0" w:space="0" w:color="auto"/>
            <w:right w:val="none" w:sz="0" w:space="0" w:color="auto"/>
          </w:divBdr>
        </w:div>
        <w:div w:id="1171335429">
          <w:marLeft w:val="547"/>
          <w:marRight w:val="0"/>
          <w:marTop w:val="200"/>
          <w:marBottom w:val="0"/>
          <w:divBdr>
            <w:top w:val="none" w:sz="0" w:space="0" w:color="auto"/>
            <w:left w:val="none" w:sz="0" w:space="0" w:color="auto"/>
            <w:bottom w:val="none" w:sz="0" w:space="0" w:color="auto"/>
            <w:right w:val="none" w:sz="0" w:space="0" w:color="auto"/>
          </w:divBdr>
        </w:div>
        <w:div w:id="1090464324">
          <w:marLeft w:val="547"/>
          <w:marRight w:val="0"/>
          <w:marTop w:val="200"/>
          <w:marBottom w:val="0"/>
          <w:divBdr>
            <w:top w:val="none" w:sz="0" w:space="0" w:color="auto"/>
            <w:left w:val="none" w:sz="0" w:space="0" w:color="auto"/>
            <w:bottom w:val="none" w:sz="0" w:space="0" w:color="auto"/>
            <w:right w:val="none" w:sz="0" w:space="0" w:color="auto"/>
          </w:divBdr>
        </w:div>
        <w:div w:id="1193417762">
          <w:marLeft w:val="547"/>
          <w:marRight w:val="0"/>
          <w:marTop w:val="200"/>
          <w:marBottom w:val="0"/>
          <w:divBdr>
            <w:top w:val="none" w:sz="0" w:space="0" w:color="auto"/>
            <w:left w:val="none" w:sz="0" w:space="0" w:color="auto"/>
            <w:bottom w:val="none" w:sz="0" w:space="0" w:color="auto"/>
            <w:right w:val="none" w:sz="0" w:space="0" w:color="auto"/>
          </w:divBdr>
        </w:div>
      </w:divsChild>
    </w:div>
    <w:div w:id="1757172713">
      <w:bodyDiv w:val="1"/>
      <w:marLeft w:val="0"/>
      <w:marRight w:val="0"/>
      <w:marTop w:val="0"/>
      <w:marBottom w:val="0"/>
      <w:divBdr>
        <w:top w:val="none" w:sz="0" w:space="0" w:color="auto"/>
        <w:left w:val="none" w:sz="0" w:space="0" w:color="auto"/>
        <w:bottom w:val="none" w:sz="0" w:space="0" w:color="auto"/>
        <w:right w:val="none" w:sz="0" w:space="0" w:color="auto"/>
      </w:divBdr>
      <w:divsChild>
        <w:div w:id="300888301">
          <w:marLeft w:val="547"/>
          <w:marRight w:val="0"/>
          <w:marTop w:val="200"/>
          <w:marBottom w:val="0"/>
          <w:divBdr>
            <w:top w:val="none" w:sz="0" w:space="0" w:color="auto"/>
            <w:left w:val="none" w:sz="0" w:space="0" w:color="auto"/>
            <w:bottom w:val="none" w:sz="0" w:space="0" w:color="auto"/>
            <w:right w:val="none" w:sz="0" w:space="0" w:color="auto"/>
          </w:divBdr>
        </w:div>
        <w:div w:id="896554746">
          <w:marLeft w:val="547"/>
          <w:marRight w:val="0"/>
          <w:marTop w:val="200"/>
          <w:marBottom w:val="0"/>
          <w:divBdr>
            <w:top w:val="none" w:sz="0" w:space="0" w:color="auto"/>
            <w:left w:val="none" w:sz="0" w:space="0" w:color="auto"/>
            <w:bottom w:val="none" w:sz="0" w:space="0" w:color="auto"/>
            <w:right w:val="none" w:sz="0" w:space="0" w:color="auto"/>
          </w:divBdr>
        </w:div>
        <w:div w:id="1998335849">
          <w:marLeft w:val="547"/>
          <w:marRight w:val="0"/>
          <w:marTop w:val="200"/>
          <w:marBottom w:val="0"/>
          <w:divBdr>
            <w:top w:val="none" w:sz="0" w:space="0" w:color="auto"/>
            <w:left w:val="none" w:sz="0" w:space="0" w:color="auto"/>
            <w:bottom w:val="none" w:sz="0" w:space="0" w:color="auto"/>
            <w:right w:val="none" w:sz="0" w:space="0" w:color="auto"/>
          </w:divBdr>
        </w:div>
        <w:div w:id="589778652">
          <w:marLeft w:val="547"/>
          <w:marRight w:val="0"/>
          <w:marTop w:val="200"/>
          <w:marBottom w:val="0"/>
          <w:divBdr>
            <w:top w:val="none" w:sz="0" w:space="0" w:color="auto"/>
            <w:left w:val="none" w:sz="0" w:space="0" w:color="auto"/>
            <w:bottom w:val="none" w:sz="0" w:space="0" w:color="auto"/>
            <w:right w:val="none" w:sz="0" w:space="0" w:color="auto"/>
          </w:divBdr>
        </w:div>
      </w:divsChild>
    </w:div>
    <w:div w:id="1827699420">
      <w:bodyDiv w:val="1"/>
      <w:marLeft w:val="0"/>
      <w:marRight w:val="0"/>
      <w:marTop w:val="0"/>
      <w:marBottom w:val="0"/>
      <w:divBdr>
        <w:top w:val="none" w:sz="0" w:space="0" w:color="auto"/>
        <w:left w:val="none" w:sz="0" w:space="0" w:color="auto"/>
        <w:bottom w:val="none" w:sz="0" w:space="0" w:color="auto"/>
        <w:right w:val="none" w:sz="0" w:space="0" w:color="auto"/>
      </w:divBdr>
      <w:divsChild>
        <w:div w:id="922836197">
          <w:marLeft w:val="547"/>
          <w:marRight w:val="0"/>
          <w:marTop w:val="200"/>
          <w:marBottom w:val="0"/>
          <w:divBdr>
            <w:top w:val="none" w:sz="0" w:space="0" w:color="auto"/>
            <w:left w:val="none" w:sz="0" w:space="0" w:color="auto"/>
            <w:bottom w:val="none" w:sz="0" w:space="0" w:color="auto"/>
            <w:right w:val="none" w:sz="0" w:space="0" w:color="auto"/>
          </w:divBdr>
        </w:div>
        <w:div w:id="752164101">
          <w:marLeft w:val="547"/>
          <w:marRight w:val="0"/>
          <w:marTop w:val="200"/>
          <w:marBottom w:val="0"/>
          <w:divBdr>
            <w:top w:val="none" w:sz="0" w:space="0" w:color="auto"/>
            <w:left w:val="none" w:sz="0" w:space="0" w:color="auto"/>
            <w:bottom w:val="none" w:sz="0" w:space="0" w:color="auto"/>
            <w:right w:val="none" w:sz="0" w:space="0" w:color="auto"/>
          </w:divBdr>
        </w:div>
        <w:div w:id="609822450">
          <w:marLeft w:val="547"/>
          <w:marRight w:val="0"/>
          <w:marTop w:val="200"/>
          <w:marBottom w:val="0"/>
          <w:divBdr>
            <w:top w:val="none" w:sz="0" w:space="0" w:color="auto"/>
            <w:left w:val="none" w:sz="0" w:space="0" w:color="auto"/>
            <w:bottom w:val="none" w:sz="0" w:space="0" w:color="auto"/>
            <w:right w:val="none" w:sz="0" w:space="0" w:color="auto"/>
          </w:divBdr>
        </w:div>
        <w:div w:id="1595940785">
          <w:marLeft w:val="547"/>
          <w:marRight w:val="0"/>
          <w:marTop w:val="200"/>
          <w:marBottom w:val="0"/>
          <w:divBdr>
            <w:top w:val="none" w:sz="0" w:space="0" w:color="auto"/>
            <w:left w:val="none" w:sz="0" w:space="0" w:color="auto"/>
            <w:bottom w:val="none" w:sz="0" w:space="0" w:color="auto"/>
            <w:right w:val="none" w:sz="0" w:space="0" w:color="auto"/>
          </w:divBdr>
        </w:div>
      </w:divsChild>
    </w:div>
    <w:div w:id="1860973626">
      <w:bodyDiv w:val="1"/>
      <w:marLeft w:val="0"/>
      <w:marRight w:val="0"/>
      <w:marTop w:val="0"/>
      <w:marBottom w:val="0"/>
      <w:divBdr>
        <w:top w:val="none" w:sz="0" w:space="0" w:color="auto"/>
        <w:left w:val="none" w:sz="0" w:space="0" w:color="auto"/>
        <w:bottom w:val="none" w:sz="0" w:space="0" w:color="auto"/>
        <w:right w:val="none" w:sz="0" w:space="0" w:color="auto"/>
      </w:divBdr>
    </w:div>
    <w:div w:id="1922179744">
      <w:bodyDiv w:val="1"/>
      <w:marLeft w:val="0"/>
      <w:marRight w:val="0"/>
      <w:marTop w:val="0"/>
      <w:marBottom w:val="0"/>
      <w:divBdr>
        <w:top w:val="none" w:sz="0" w:space="0" w:color="auto"/>
        <w:left w:val="none" w:sz="0" w:space="0" w:color="auto"/>
        <w:bottom w:val="none" w:sz="0" w:space="0" w:color="auto"/>
        <w:right w:val="none" w:sz="0" w:space="0" w:color="auto"/>
      </w:divBdr>
      <w:divsChild>
        <w:div w:id="1392574795">
          <w:marLeft w:val="547"/>
          <w:marRight w:val="0"/>
          <w:marTop w:val="200"/>
          <w:marBottom w:val="0"/>
          <w:divBdr>
            <w:top w:val="none" w:sz="0" w:space="0" w:color="auto"/>
            <w:left w:val="none" w:sz="0" w:space="0" w:color="auto"/>
            <w:bottom w:val="none" w:sz="0" w:space="0" w:color="auto"/>
            <w:right w:val="none" w:sz="0" w:space="0" w:color="auto"/>
          </w:divBdr>
        </w:div>
        <w:div w:id="1883907695">
          <w:marLeft w:val="1166"/>
          <w:marRight w:val="0"/>
          <w:marTop w:val="200"/>
          <w:marBottom w:val="0"/>
          <w:divBdr>
            <w:top w:val="none" w:sz="0" w:space="0" w:color="auto"/>
            <w:left w:val="none" w:sz="0" w:space="0" w:color="auto"/>
            <w:bottom w:val="none" w:sz="0" w:space="0" w:color="auto"/>
            <w:right w:val="none" w:sz="0" w:space="0" w:color="auto"/>
          </w:divBdr>
        </w:div>
        <w:div w:id="524370578">
          <w:marLeft w:val="1166"/>
          <w:marRight w:val="0"/>
          <w:marTop w:val="200"/>
          <w:marBottom w:val="0"/>
          <w:divBdr>
            <w:top w:val="none" w:sz="0" w:space="0" w:color="auto"/>
            <w:left w:val="none" w:sz="0" w:space="0" w:color="auto"/>
            <w:bottom w:val="none" w:sz="0" w:space="0" w:color="auto"/>
            <w:right w:val="none" w:sz="0" w:space="0" w:color="auto"/>
          </w:divBdr>
        </w:div>
        <w:div w:id="1058822010">
          <w:marLeft w:val="1166"/>
          <w:marRight w:val="0"/>
          <w:marTop w:val="200"/>
          <w:marBottom w:val="0"/>
          <w:divBdr>
            <w:top w:val="none" w:sz="0" w:space="0" w:color="auto"/>
            <w:left w:val="none" w:sz="0" w:space="0" w:color="auto"/>
            <w:bottom w:val="none" w:sz="0" w:space="0" w:color="auto"/>
            <w:right w:val="none" w:sz="0" w:space="0" w:color="auto"/>
          </w:divBdr>
        </w:div>
        <w:div w:id="1235816419">
          <w:marLeft w:val="1166"/>
          <w:marRight w:val="0"/>
          <w:marTop w:val="200"/>
          <w:marBottom w:val="0"/>
          <w:divBdr>
            <w:top w:val="none" w:sz="0" w:space="0" w:color="auto"/>
            <w:left w:val="none" w:sz="0" w:space="0" w:color="auto"/>
            <w:bottom w:val="none" w:sz="0" w:space="0" w:color="auto"/>
            <w:right w:val="none" w:sz="0" w:space="0" w:color="auto"/>
          </w:divBdr>
        </w:div>
      </w:divsChild>
    </w:div>
    <w:div w:id="2000302579">
      <w:bodyDiv w:val="1"/>
      <w:marLeft w:val="0"/>
      <w:marRight w:val="0"/>
      <w:marTop w:val="0"/>
      <w:marBottom w:val="0"/>
      <w:divBdr>
        <w:top w:val="none" w:sz="0" w:space="0" w:color="auto"/>
        <w:left w:val="none" w:sz="0" w:space="0" w:color="auto"/>
        <w:bottom w:val="none" w:sz="0" w:space="0" w:color="auto"/>
        <w:right w:val="none" w:sz="0" w:space="0" w:color="auto"/>
      </w:divBdr>
      <w:divsChild>
        <w:div w:id="192963887">
          <w:marLeft w:val="547"/>
          <w:marRight w:val="0"/>
          <w:marTop w:val="200"/>
          <w:marBottom w:val="0"/>
          <w:divBdr>
            <w:top w:val="none" w:sz="0" w:space="0" w:color="auto"/>
            <w:left w:val="none" w:sz="0" w:space="0" w:color="auto"/>
            <w:bottom w:val="none" w:sz="0" w:space="0" w:color="auto"/>
            <w:right w:val="none" w:sz="0" w:space="0" w:color="auto"/>
          </w:divBdr>
        </w:div>
        <w:div w:id="616834647">
          <w:marLeft w:val="547"/>
          <w:marRight w:val="0"/>
          <w:marTop w:val="200"/>
          <w:marBottom w:val="0"/>
          <w:divBdr>
            <w:top w:val="none" w:sz="0" w:space="0" w:color="auto"/>
            <w:left w:val="none" w:sz="0" w:space="0" w:color="auto"/>
            <w:bottom w:val="none" w:sz="0" w:space="0" w:color="auto"/>
            <w:right w:val="none" w:sz="0" w:space="0" w:color="auto"/>
          </w:divBdr>
        </w:div>
        <w:div w:id="1389377942">
          <w:marLeft w:val="547"/>
          <w:marRight w:val="0"/>
          <w:marTop w:val="200"/>
          <w:marBottom w:val="0"/>
          <w:divBdr>
            <w:top w:val="none" w:sz="0" w:space="0" w:color="auto"/>
            <w:left w:val="none" w:sz="0" w:space="0" w:color="auto"/>
            <w:bottom w:val="none" w:sz="0" w:space="0" w:color="auto"/>
            <w:right w:val="none" w:sz="0" w:space="0" w:color="auto"/>
          </w:divBdr>
        </w:div>
        <w:div w:id="1704330219">
          <w:marLeft w:val="547"/>
          <w:marRight w:val="0"/>
          <w:marTop w:val="200"/>
          <w:marBottom w:val="0"/>
          <w:divBdr>
            <w:top w:val="none" w:sz="0" w:space="0" w:color="auto"/>
            <w:left w:val="none" w:sz="0" w:space="0" w:color="auto"/>
            <w:bottom w:val="none" w:sz="0" w:space="0" w:color="auto"/>
            <w:right w:val="none" w:sz="0" w:space="0" w:color="auto"/>
          </w:divBdr>
        </w:div>
        <w:div w:id="1118329551">
          <w:marLeft w:val="547"/>
          <w:marRight w:val="0"/>
          <w:marTop w:val="200"/>
          <w:marBottom w:val="0"/>
          <w:divBdr>
            <w:top w:val="none" w:sz="0" w:space="0" w:color="auto"/>
            <w:left w:val="none" w:sz="0" w:space="0" w:color="auto"/>
            <w:bottom w:val="none" w:sz="0" w:space="0" w:color="auto"/>
            <w:right w:val="none" w:sz="0" w:space="0" w:color="auto"/>
          </w:divBdr>
        </w:div>
        <w:div w:id="260988494">
          <w:marLeft w:val="547"/>
          <w:marRight w:val="0"/>
          <w:marTop w:val="200"/>
          <w:marBottom w:val="0"/>
          <w:divBdr>
            <w:top w:val="none" w:sz="0" w:space="0" w:color="auto"/>
            <w:left w:val="none" w:sz="0" w:space="0" w:color="auto"/>
            <w:bottom w:val="none" w:sz="0" w:space="0" w:color="auto"/>
            <w:right w:val="none" w:sz="0" w:space="0" w:color="auto"/>
          </w:divBdr>
        </w:div>
      </w:divsChild>
    </w:div>
    <w:div w:id="2001041024">
      <w:bodyDiv w:val="1"/>
      <w:marLeft w:val="0"/>
      <w:marRight w:val="0"/>
      <w:marTop w:val="0"/>
      <w:marBottom w:val="0"/>
      <w:divBdr>
        <w:top w:val="none" w:sz="0" w:space="0" w:color="auto"/>
        <w:left w:val="none" w:sz="0" w:space="0" w:color="auto"/>
        <w:bottom w:val="none" w:sz="0" w:space="0" w:color="auto"/>
        <w:right w:val="none" w:sz="0" w:space="0" w:color="auto"/>
      </w:divBdr>
      <w:divsChild>
        <w:div w:id="431097391">
          <w:marLeft w:val="547"/>
          <w:marRight w:val="0"/>
          <w:marTop w:val="200"/>
          <w:marBottom w:val="0"/>
          <w:divBdr>
            <w:top w:val="none" w:sz="0" w:space="0" w:color="auto"/>
            <w:left w:val="none" w:sz="0" w:space="0" w:color="auto"/>
            <w:bottom w:val="none" w:sz="0" w:space="0" w:color="auto"/>
            <w:right w:val="none" w:sz="0" w:space="0" w:color="auto"/>
          </w:divBdr>
        </w:div>
        <w:div w:id="559635031">
          <w:marLeft w:val="547"/>
          <w:marRight w:val="0"/>
          <w:marTop w:val="200"/>
          <w:marBottom w:val="0"/>
          <w:divBdr>
            <w:top w:val="none" w:sz="0" w:space="0" w:color="auto"/>
            <w:left w:val="none" w:sz="0" w:space="0" w:color="auto"/>
            <w:bottom w:val="none" w:sz="0" w:space="0" w:color="auto"/>
            <w:right w:val="none" w:sz="0" w:space="0" w:color="auto"/>
          </w:divBdr>
        </w:div>
        <w:div w:id="1616599032">
          <w:marLeft w:val="547"/>
          <w:marRight w:val="0"/>
          <w:marTop w:val="200"/>
          <w:marBottom w:val="0"/>
          <w:divBdr>
            <w:top w:val="none" w:sz="0" w:space="0" w:color="auto"/>
            <w:left w:val="none" w:sz="0" w:space="0" w:color="auto"/>
            <w:bottom w:val="none" w:sz="0" w:space="0" w:color="auto"/>
            <w:right w:val="none" w:sz="0" w:space="0" w:color="auto"/>
          </w:divBdr>
        </w:div>
        <w:div w:id="680013795">
          <w:marLeft w:val="547"/>
          <w:marRight w:val="0"/>
          <w:marTop w:val="200"/>
          <w:marBottom w:val="0"/>
          <w:divBdr>
            <w:top w:val="none" w:sz="0" w:space="0" w:color="auto"/>
            <w:left w:val="none" w:sz="0" w:space="0" w:color="auto"/>
            <w:bottom w:val="none" w:sz="0" w:space="0" w:color="auto"/>
            <w:right w:val="none" w:sz="0" w:space="0" w:color="auto"/>
          </w:divBdr>
        </w:div>
        <w:div w:id="1721132880">
          <w:marLeft w:val="1166"/>
          <w:marRight w:val="0"/>
          <w:marTop w:val="200"/>
          <w:marBottom w:val="0"/>
          <w:divBdr>
            <w:top w:val="none" w:sz="0" w:space="0" w:color="auto"/>
            <w:left w:val="none" w:sz="0" w:space="0" w:color="auto"/>
            <w:bottom w:val="none" w:sz="0" w:space="0" w:color="auto"/>
            <w:right w:val="none" w:sz="0" w:space="0" w:color="auto"/>
          </w:divBdr>
        </w:div>
        <w:div w:id="397479658">
          <w:marLeft w:val="1166"/>
          <w:marRight w:val="0"/>
          <w:marTop w:val="200"/>
          <w:marBottom w:val="0"/>
          <w:divBdr>
            <w:top w:val="none" w:sz="0" w:space="0" w:color="auto"/>
            <w:left w:val="none" w:sz="0" w:space="0" w:color="auto"/>
            <w:bottom w:val="none" w:sz="0" w:space="0" w:color="auto"/>
            <w:right w:val="none" w:sz="0" w:space="0" w:color="auto"/>
          </w:divBdr>
        </w:div>
        <w:div w:id="1247767769">
          <w:marLeft w:val="1166"/>
          <w:marRight w:val="0"/>
          <w:marTop w:val="200"/>
          <w:marBottom w:val="0"/>
          <w:divBdr>
            <w:top w:val="none" w:sz="0" w:space="0" w:color="auto"/>
            <w:left w:val="none" w:sz="0" w:space="0" w:color="auto"/>
            <w:bottom w:val="none" w:sz="0" w:space="0" w:color="auto"/>
            <w:right w:val="none" w:sz="0" w:space="0" w:color="auto"/>
          </w:divBdr>
        </w:div>
      </w:divsChild>
    </w:div>
    <w:div w:id="205712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Katryna Robinson</dc:creator>
  <cp:keywords/>
  <dc:description/>
  <cp:lastModifiedBy>Katryna Robinson</cp:lastModifiedBy>
  <cp:revision>3</cp:revision>
  <dcterms:created xsi:type="dcterms:W3CDTF">2019-05-16T18:44:00Z</dcterms:created>
  <dcterms:modified xsi:type="dcterms:W3CDTF">2019-05-16T18:50:00Z</dcterms:modified>
</cp:coreProperties>
</file>