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626085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77777777" w:rsidR="005F3074" w:rsidRPr="00626085" w:rsidRDefault="005F3074" w:rsidP="005532CA">
            <w:pPr>
              <w:spacing w:line="360" w:lineRule="auto"/>
              <w:jc w:val="right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36F9E6B0" w:rsidR="005F3074" w:rsidRPr="00626085" w:rsidRDefault="00CB3144" w:rsidP="00B62642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 xml:space="preserve">Monday, </w:t>
            </w:r>
            <w:r w:rsidR="00B62642">
              <w:rPr>
                <w:rFonts w:ascii="Cambria" w:hAnsi="Cambria"/>
                <w:color w:val="000000"/>
              </w:rPr>
              <w:t>December 3, 2018</w:t>
            </w:r>
          </w:p>
        </w:tc>
      </w:tr>
      <w:tr w:rsidR="003003C9" w:rsidRPr="00626085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77777777" w:rsidR="005F3074" w:rsidRPr="00626085" w:rsidRDefault="005F3074" w:rsidP="005532CA">
            <w:pPr>
              <w:spacing w:line="360" w:lineRule="auto"/>
              <w:jc w:val="right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4DEB89C7" w:rsidR="005F3074" w:rsidRPr="00626085" w:rsidRDefault="00C8622E" w:rsidP="009C72E1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noProof/>
                <w:color w:val="000000"/>
              </w:rPr>
              <w:t>12:</w:t>
            </w:r>
            <w:r w:rsidR="00626085" w:rsidRPr="00626085">
              <w:rPr>
                <w:rFonts w:ascii="Cambria" w:hAnsi="Cambria"/>
                <w:noProof/>
                <w:color w:val="000000"/>
              </w:rPr>
              <w:t>1</w:t>
            </w:r>
            <w:r w:rsidR="009C72E1">
              <w:rPr>
                <w:rFonts w:ascii="Cambria" w:hAnsi="Cambria"/>
                <w:noProof/>
                <w:color w:val="000000"/>
              </w:rPr>
              <w:t>5</w:t>
            </w:r>
            <w:r w:rsidRPr="00626085">
              <w:rPr>
                <w:rFonts w:ascii="Cambria" w:hAnsi="Cambria"/>
                <w:noProof/>
                <w:color w:val="000000"/>
              </w:rPr>
              <w:t xml:space="preserve"> P</w:t>
            </w:r>
            <w:r w:rsidR="007679A3" w:rsidRPr="00626085">
              <w:rPr>
                <w:rFonts w:ascii="Cambria" w:hAnsi="Cambria"/>
                <w:noProof/>
                <w:color w:val="000000"/>
              </w:rPr>
              <w:t xml:space="preserve">M – </w:t>
            </w:r>
            <w:r w:rsidR="00626085" w:rsidRPr="00626085">
              <w:rPr>
                <w:rFonts w:ascii="Cambria" w:hAnsi="Cambria"/>
                <w:noProof/>
                <w:color w:val="000000"/>
              </w:rPr>
              <w:t>1:</w:t>
            </w:r>
            <w:r w:rsidR="009C72E1">
              <w:rPr>
                <w:rFonts w:ascii="Cambria" w:hAnsi="Cambria"/>
                <w:noProof/>
                <w:color w:val="000000"/>
              </w:rPr>
              <w:t>05</w:t>
            </w:r>
            <w:r w:rsidR="007679A3" w:rsidRPr="00626085">
              <w:rPr>
                <w:rFonts w:ascii="Cambria" w:hAnsi="Cambria"/>
                <w:noProof/>
                <w:color w:val="000000"/>
              </w:rPr>
              <w:t xml:space="preserve"> PM </w:t>
            </w:r>
          </w:p>
        </w:tc>
      </w:tr>
      <w:tr w:rsidR="003003C9" w:rsidRPr="00626085" w14:paraId="6FCE31D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77777777" w:rsidR="005F3074" w:rsidRPr="00626085" w:rsidRDefault="005F3074" w:rsidP="005532CA">
            <w:pPr>
              <w:spacing w:line="360" w:lineRule="auto"/>
              <w:jc w:val="right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6300D069" w:rsidR="005F3074" w:rsidRPr="00626085" w:rsidRDefault="007679A3" w:rsidP="007679A3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>Perkins 218</w:t>
            </w:r>
          </w:p>
        </w:tc>
      </w:tr>
      <w:tr w:rsidR="005C27C7" w:rsidRPr="00626085" w14:paraId="72E75BA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626085" w:rsidRDefault="005C27C7" w:rsidP="005532CA">
            <w:pPr>
              <w:spacing w:line="360" w:lineRule="auto"/>
              <w:jc w:val="right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626085" w:rsidRDefault="005C27C7" w:rsidP="005532CA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</w:tbl>
    <w:p w14:paraId="30B34E1D" w14:textId="095E3DDD" w:rsidR="00A827E8" w:rsidRPr="00626085" w:rsidRDefault="007679A3" w:rsidP="003D029E">
      <w:pPr>
        <w:spacing w:line="360" w:lineRule="auto"/>
        <w:jc w:val="right"/>
        <w:rPr>
          <w:rFonts w:ascii="Cambria" w:hAnsi="Cambria"/>
          <w:b/>
          <w:color w:val="4472C4"/>
        </w:rPr>
      </w:pPr>
      <w:r w:rsidRPr="00626085">
        <w:rPr>
          <w:rFonts w:ascii="Cambria" w:hAnsi="Cambria"/>
          <w:b/>
          <w:color w:val="4472C4"/>
        </w:rPr>
        <w:t>DUL LIBRARY COUNCIL</w:t>
      </w:r>
      <w:r w:rsidR="00D4578F" w:rsidRPr="00626085">
        <w:rPr>
          <w:rFonts w:ascii="Cambria" w:hAnsi="Cambria"/>
          <w:b/>
          <w:color w:val="4472C4"/>
        </w:rPr>
        <w:t xml:space="preserve"> </w:t>
      </w:r>
      <w:r w:rsidR="00B02689" w:rsidRPr="00626085">
        <w:rPr>
          <w:rFonts w:ascii="Cambria" w:hAnsi="Cambria"/>
          <w:b/>
          <w:color w:val="4472C4"/>
        </w:rPr>
        <w:t xml:space="preserve">MEETING </w:t>
      </w:r>
      <w:r w:rsidR="003D029E" w:rsidRPr="00626085">
        <w:rPr>
          <w:rFonts w:ascii="Cambria" w:hAnsi="Cambria"/>
          <w:b/>
          <w:color w:val="4472C4"/>
        </w:rPr>
        <w:t>MINUTES</w:t>
      </w:r>
    </w:p>
    <w:p w14:paraId="69C8768A" w14:textId="77777777" w:rsidR="005F3074" w:rsidRPr="00626085" w:rsidRDefault="005F3074" w:rsidP="005F3074">
      <w:pPr>
        <w:spacing w:line="360" w:lineRule="auto"/>
        <w:jc w:val="right"/>
        <w:rPr>
          <w:rFonts w:ascii="Cambria" w:hAnsi="Cambria"/>
          <w:b/>
          <w:color w:val="4472C4"/>
        </w:rPr>
      </w:pPr>
    </w:p>
    <w:p w14:paraId="4A787B53" w14:textId="77777777" w:rsidR="005F3074" w:rsidRPr="0062608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Cambria" w:hAnsi="Cambria"/>
          <w:b/>
          <w:color w:val="4472C4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626085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77777777" w:rsidR="005C27C7" w:rsidRPr="00626085" w:rsidRDefault="006D6A7F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MEETING CREATED BY: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5D7CF373" w:rsidR="005C27C7" w:rsidRPr="00626085" w:rsidRDefault="007679A3" w:rsidP="00A827E8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>Deborah Jakubs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77777777" w:rsidR="005C27C7" w:rsidRPr="00626085" w:rsidRDefault="005C27C7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MINUTE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4CC7522F" w:rsidR="005C27C7" w:rsidRPr="00626085" w:rsidRDefault="00C8622E" w:rsidP="007679A3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>Katryna Robinson</w:t>
            </w:r>
          </w:p>
        </w:tc>
      </w:tr>
      <w:tr w:rsidR="00480D67" w:rsidRPr="00626085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77777777" w:rsidR="00480D67" w:rsidRPr="00626085" w:rsidRDefault="00480D67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FACILITATOR: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6A1688E5" w:rsidR="00480D67" w:rsidRPr="00626085" w:rsidRDefault="007C3B9F" w:rsidP="007679A3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>Jimmy Roberts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77777777" w:rsidR="00480D67" w:rsidRPr="00626085" w:rsidRDefault="00480D67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TIME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6D917FA4" w:rsidR="00480D67" w:rsidRPr="00626085" w:rsidRDefault="00C8622E" w:rsidP="007679A3">
            <w:pPr>
              <w:spacing w:line="360" w:lineRule="auto"/>
              <w:rPr>
                <w:rFonts w:ascii="Cambria" w:hAnsi="Cambria"/>
                <w:color w:val="000000"/>
              </w:rPr>
            </w:pPr>
            <w:r w:rsidRPr="00626085">
              <w:rPr>
                <w:rFonts w:ascii="Cambria" w:hAnsi="Cambria"/>
                <w:color w:val="000000"/>
              </w:rPr>
              <w:t>Katryna Robinson</w:t>
            </w:r>
          </w:p>
        </w:tc>
      </w:tr>
      <w:tr w:rsidR="00BB2906" w:rsidRPr="00626085" w14:paraId="6FDD1949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2BE042C3" w14:textId="77777777" w:rsidR="00BB2906" w:rsidRPr="00626085" w:rsidRDefault="00BB2906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56E002A" w14:textId="77777777" w:rsidR="00BB2906" w:rsidRPr="00626085" w:rsidRDefault="00BB2906" w:rsidP="00A827E8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B2906" w:rsidRPr="00626085" w:rsidRDefault="00BB2906" w:rsidP="006D6A7F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47BE3C1" w14:textId="77777777" w:rsidR="00BB2906" w:rsidRPr="00626085" w:rsidRDefault="00BB2906" w:rsidP="00A827E8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3E5FBE" w:rsidRPr="00626085" w14:paraId="685AAB97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101FEBE0" w14:textId="56E8CA75" w:rsidR="003E5FBE" w:rsidRPr="00626085" w:rsidRDefault="003E5FBE" w:rsidP="005349B0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  <w:r w:rsidRPr="00626085">
              <w:rPr>
                <w:rFonts w:ascii="Cambria" w:hAnsi="Cambria"/>
                <w:b/>
                <w:color w:val="5B9BD5"/>
              </w:rPr>
              <w:t>AGENDA:</w:t>
            </w:r>
          </w:p>
        </w:tc>
        <w:tc>
          <w:tcPr>
            <w:tcW w:w="8343" w:type="dxa"/>
            <w:gridSpan w:val="3"/>
            <w:vMerge w:val="restart"/>
            <w:shd w:val="clear" w:color="auto" w:fill="auto"/>
            <w:vAlign w:val="center"/>
          </w:tcPr>
          <w:p w14:paraId="0DB035BD" w14:textId="77777777" w:rsidR="009C72E1" w:rsidRDefault="009C72E1" w:rsidP="009C72E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Introductions and Announcements</w:t>
            </w:r>
          </w:p>
          <w:p w14:paraId="3C0A5B5E" w14:textId="77777777" w:rsidR="009C72E1" w:rsidRDefault="009C72E1" w:rsidP="009C72E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Library Advisory Board Recap – Tom Hadzor and Deborah Jakubs</w:t>
            </w:r>
          </w:p>
          <w:p w14:paraId="745FF877" w14:textId="77777777" w:rsidR="009C72E1" w:rsidRDefault="009C72E1" w:rsidP="009C72E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Plans for Lilly Renovation and Expansion – Deborah Jakubs and Kelley Lawton</w:t>
            </w:r>
          </w:p>
          <w:p w14:paraId="33A8A8A6" w14:textId="20CBECD6" w:rsidR="003E5FBE" w:rsidRPr="00626085" w:rsidRDefault="009C72E1" w:rsidP="009C72E1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  <w:r w:rsidRPr="00626085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3E5FBE" w:rsidRPr="00626085" w14:paraId="2764A14B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79759E0A" w14:textId="77777777" w:rsidR="003E5FBE" w:rsidRPr="00626085" w:rsidRDefault="003E5FBE" w:rsidP="005349B0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8343" w:type="dxa"/>
            <w:gridSpan w:val="3"/>
            <w:vMerge/>
            <w:shd w:val="clear" w:color="auto" w:fill="auto"/>
            <w:vAlign w:val="center"/>
          </w:tcPr>
          <w:p w14:paraId="303CCBD6" w14:textId="77777777" w:rsidR="003E5FBE" w:rsidRPr="00626085" w:rsidRDefault="003E5FBE" w:rsidP="005349B0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3E5FBE" w:rsidRPr="00626085" w14:paraId="3C411F5E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A8C77D6" w14:textId="20280345" w:rsidR="003E5FBE" w:rsidRPr="00626085" w:rsidRDefault="003E5FBE" w:rsidP="00505806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8343" w:type="dxa"/>
            <w:gridSpan w:val="3"/>
            <w:vMerge/>
            <w:shd w:val="clear" w:color="auto" w:fill="auto"/>
            <w:vAlign w:val="center"/>
          </w:tcPr>
          <w:p w14:paraId="59DE326B" w14:textId="641BF8E3" w:rsidR="003E5FBE" w:rsidRPr="00626085" w:rsidRDefault="003E5FBE" w:rsidP="00505806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3E5FBE" w:rsidRPr="00626085" w14:paraId="3503F801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2A5B5887" w14:textId="77777777" w:rsidR="003E5FBE" w:rsidRPr="00626085" w:rsidRDefault="003E5FBE" w:rsidP="00505806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8343" w:type="dxa"/>
            <w:gridSpan w:val="3"/>
            <w:vMerge/>
            <w:shd w:val="clear" w:color="auto" w:fill="auto"/>
            <w:vAlign w:val="center"/>
          </w:tcPr>
          <w:p w14:paraId="0D5FF343" w14:textId="77777777" w:rsidR="003E5FBE" w:rsidRPr="00626085" w:rsidRDefault="003E5FBE" w:rsidP="00505806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3E5FBE" w:rsidRPr="00626085" w14:paraId="1969F4A6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3F568EA4" w14:textId="77777777" w:rsidR="003E5FBE" w:rsidRPr="00626085" w:rsidRDefault="003E5FBE" w:rsidP="00505806">
            <w:pPr>
              <w:spacing w:line="360" w:lineRule="auto"/>
              <w:rPr>
                <w:rFonts w:ascii="Cambria" w:hAnsi="Cambria"/>
                <w:b/>
                <w:color w:val="5B9BD5"/>
              </w:rPr>
            </w:pPr>
          </w:p>
        </w:tc>
        <w:tc>
          <w:tcPr>
            <w:tcW w:w="8343" w:type="dxa"/>
            <w:gridSpan w:val="3"/>
            <w:vMerge/>
            <w:shd w:val="clear" w:color="auto" w:fill="auto"/>
            <w:vAlign w:val="center"/>
          </w:tcPr>
          <w:p w14:paraId="76AB019E" w14:textId="77777777" w:rsidR="003E5FBE" w:rsidRPr="00626085" w:rsidRDefault="003E5FBE" w:rsidP="00505806">
            <w:pPr>
              <w:spacing w:line="360" w:lineRule="auto"/>
              <w:rPr>
                <w:rFonts w:ascii="Cambria" w:hAnsi="Cambria"/>
                <w:color w:val="000000"/>
                <w:sz w:val="20"/>
              </w:rPr>
            </w:pPr>
          </w:p>
        </w:tc>
      </w:tr>
    </w:tbl>
    <w:p w14:paraId="295D3397" w14:textId="77777777" w:rsidR="00453FA5" w:rsidRPr="00626085" w:rsidRDefault="00453FA5" w:rsidP="00453FA5">
      <w:pPr>
        <w:tabs>
          <w:tab w:val="left" w:pos="3040"/>
        </w:tabs>
        <w:spacing w:line="360" w:lineRule="auto"/>
        <w:rPr>
          <w:rFonts w:ascii="Cambria" w:hAnsi="Cambria"/>
          <w:b/>
          <w:color w:val="5B9BD5" w:themeColor="accent1"/>
        </w:rPr>
      </w:pPr>
    </w:p>
    <w:p w14:paraId="7790E48B" w14:textId="77777777" w:rsidR="00453FA5" w:rsidRPr="00626085" w:rsidRDefault="00BB2906" w:rsidP="00453FA5">
      <w:pPr>
        <w:tabs>
          <w:tab w:val="left" w:pos="3040"/>
        </w:tabs>
        <w:spacing w:line="360" w:lineRule="auto"/>
        <w:rPr>
          <w:rFonts w:ascii="Cambria" w:hAnsi="Cambria"/>
          <w:b/>
          <w:color w:val="4472C4" w:themeColor="accent5"/>
        </w:rPr>
      </w:pPr>
      <w:r w:rsidRPr="00626085">
        <w:rPr>
          <w:rFonts w:ascii="Cambria" w:hAnsi="Cambria"/>
          <w:b/>
          <w:color w:val="5B9BD5" w:themeColor="accent1"/>
        </w:rPr>
        <w:t xml:space="preserve">  </w:t>
      </w:r>
      <w:r w:rsidR="00453FA5" w:rsidRPr="00626085">
        <w:rPr>
          <w:rFonts w:ascii="Cambria" w:hAnsi="Cambria"/>
          <w:b/>
          <w:color w:val="5B9BD5" w:themeColor="accent1"/>
        </w:rPr>
        <w:t>ATTENDEES PRESENT: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626085" w14:paraId="64BDE464" w14:textId="77777777" w:rsidTr="00505806">
        <w:trPr>
          <w:trHeight w:hRule="exact" w:val="331"/>
        </w:trPr>
        <w:tc>
          <w:tcPr>
            <w:tcW w:w="2508" w:type="dxa"/>
          </w:tcPr>
          <w:p w14:paraId="0C9CADA6" w14:textId="6CA576F5" w:rsidR="00453FA5" w:rsidRPr="00626085" w:rsidRDefault="00C8622E" w:rsidP="002C2BF6">
            <w:pPr>
              <w:spacing w:line="360" w:lineRule="auto"/>
              <w:ind w:left="-18"/>
              <w:rPr>
                <w:rFonts w:ascii="Cambria" w:hAnsi="Cambria"/>
                <w:b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Tom</w:t>
            </w:r>
            <w:r w:rsidR="002C2BF6" w:rsidRPr="00626085">
              <w:rPr>
                <w:rFonts w:ascii="Cambria" w:hAnsi="Cambria"/>
                <w:color w:val="000000" w:themeColor="text1"/>
              </w:rPr>
              <w:t xml:space="preserve"> Witelski</w:t>
            </w:r>
          </w:p>
        </w:tc>
        <w:tc>
          <w:tcPr>
            <w:tcW w:w="2790" w:type="dxa"/>
          </w:tcPr>
          <w:p w14:paraId="71BE643C" w14:textId="758759B3" w:rsidR="00453FA5" w:rsidRPr="00626085" w:rsidRDefault="00C8622E" w:rsidP="007679A3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Tim McGeary</w:t>
            </w:r>
          </w:p>
        </w:tc>
        <w:tc>
          <w:tcPr>
            <w:tcW w:w="2527" w:type="dxa"/>
          </w:tcPr>
          <w:p w14:paraId="30185513" w14:textId="56A65334" w:rsidR="00453FA5" w:rsidRPr="00626085" w:rsidRDefault="00C8622E" w:rsidP="007679A3">
            <w:pPr>
              <w:spacing w:line="360" w:lineRule="auto"/>
              <w:ind w:left="-18"/>
              <w:rPr>
                <w:rFonts w:ascii="Cambria" w:hAnsi="Cambria"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Ann Elsner</w:t>
            </w:r>
          </w:p>
        </w:tc>
        <w:tc>
          <w:tcPr>
            <w:tcW w:w="2700" w:type="dxa"/>
          </w:tcPr>
          <w:p w14:paraId="3084765F" w14:textId="1E603388" w:rsidR="00453FA5" w:rsidRPr="00626085" w:rsidRDefault="003A2A6B" w:rsidP="003A2A6B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Deborah Jakubs</w:t>
            </w:r>
          </w:p>
        </w:tc>
      </w:tr>
      <w:tr w:rsidR="00453FA5" w:rsidRPr="00626085" w14:paraId="52C2791F" w14:textId="77777777" w:rsidTr="00453FA5">
        <w:trPr>
          <w:trHeight w:hRule="exact" w:val="351"/>
        </w:trPr>
        <w:tc>
          <w:tcPr>
            <w:tcW w:w="2508" w:type="dxa"/>
          </w:tcPr>
          <w:p w14:paraId="63EFADE9" w14:textId="063DD846" w:rsidR="00453FA5" w:rsidRPr="00626085" w:rsidRDefault="007679A3" w:rsidP="007679A3">
            <w:pPr>
              <w:spacing w:line="360" w:lineRule="auto"/>
              <w:ind w:left="-18"/>
              <w:rPr>
                <w:rFonts w:ascii="Cambria" w:hAnsi="Cambria"/>
                <w:b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Dracine Hodges</w:t>
            </w:r>
          </w:p>
        </w:tc>
        <w:tc>
          <w:tcPr>
            <w:tcW w:w="2790" w:type="dxa"/>
          </w:tcPr>
          <w:p w14:paraId="7CEFBED3" w14:textId="4038DF8B" w:rsidR="00453FA5" w:rsidRPr="00626085" w:rsidRDefault="007679A3" w:rsidP="007679A3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 w:rsidRPr="00626085">
              <w:rPr>
                <w:rFonts w:ascii="Cambria" w:hAnsi="Cambria"/>
                <w:color w:val="000000" w:themeColor="text1"/>
              </w:rPr>
              <w:t xml:space="preserve">David </w:t>
            </w:r>
            <w:r w:rsidR="00453FA5" w:rsidRPr="00626085">
              <w:rPr>
                <w:rFonts w:ascii="Cambria" w:hAnsi="Cambria"/>
                <w:color w:val="000000" w:themeColor="text1"/>
              </w:rPr>
              <w:t>H</w:t>
            </w:r>
            <w:r w:rsidRPr="00626085">
              <w:rPr>
                <w:rFonts w:ascii="Cambria" w:hAnsi="Cambria"/>
                <w:color w:val="000000" w:themeColor="text1"/>
              </w:rPr>
              <w:t>ansen</w:t>
            </w:r>
          </w:p>
        </w:tc>
        <w:tc>
          <w:tcPr>
            <w:tcW w:w="2527" w:type="dxa"/>
          </w:tcPr>
          <w:p w14:paraId="1478962C" w14:textId="6ACCB19D" w:rsidR="00453FA5" w:rsidRPr="00626085" w:rsidRDefault="00626085" w:rsidP="0031039C">
            <w:pPr>
              <w:spacing w:line="360" w:lineRule="auto"/>
              <w:ind w:left="-18"/>
              <w:rPr>
                <w:rFonts w:ascii="Cambria" w:hAnsi="Cambria"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Joel Herndon</w:t>
            </w:r>
          </w:p>
        </w:tc>
        <w:tc>
          <w:tcPr>
            <w:tcW w:w="2700" w:type="dxa"/>
          </w:tcPr>
          <w:p w14:paraId="7125D0A7" w14:textId="69E6EAB1" w:rsidR="00453FA5" w:rsidRPr="00626085" w:rsidRDefault="003A2A6B" w:rsidP="003A2A6B">
            <w:pPr>
              <w:spacing w:line="360" w:lineRule="auto"/>
              <w:ind w:left="-18"/>
              <w:rPr>
                <w:rFonts w:ascii="Cambria" w:hAnsi="Cambria"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Patrick Charbonneau</w:t>
            </w:r>
          </w:p>
        </w:tc>
      </w:tr>
      <w:tr w:rsidR="00453FA5" w:rsidRPr="00626085" w14:paraId="538B5256" w14:textId="77777777" w:rsidTr="00505806">
        <w:trPr>
          <w:trHeight w:hRule="exact" w:val="331"/>
        </w:trPr>
        <w:tc>
          <w:tcPr>
            <w:tcW w:w="2508" w:type="dxa"/>
          </w:tcPr>
          <w:p w14:paraId="09AD8E2E" w14:textId="450D2E50" w:rsidR="00453FA5" w:rsidRPr="00626085" w:rsidRDefault="00C8622E" w:rsidP="007679A3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Phil Stern</w:t>
            </w:r>
          </w:p>
        </w:tc>
        <w:tc>
          <w:tcPr>
            <w:tcW w:w="2790" w:type="dxa"/>
          </w:tcPr>
          <w:p w14:paraId="62342E1C" w14:textId="608BB4D9" w:rsidR="00453FA5" w:rsidRPr="00626085" w:rsidRDefault="009C72E1" w:rsidP="007679A3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Jasmine Cobb</w:t>
            </w:r>
          </w:p>
        </w:tc>
        <w:tc>
          <w:tcPr>
            <w:tcW w:w="2527" w:type="dxa"/>
          </w:tcPr>
          <w:p w14:paraId="06D9D93E" w14:textId="2C7BAD87" w:rsidR="00453FA5" w:rsidRPr="00626085" w:rsidRDefault="009C72E1" w:rsidP="009C72E1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Aimee Kwon</w:t>
            </w:r>
          </w:p>
        </w:tc>
        <w:tc>
          <w:tcPr>
            <w:tcW w:w="2700" w:type="dxa"/>
          </w:tcPr>
          <w:p w14:paraId="6E6FD6AB" w14:textId="799E6767" w:rsidR="00453FA5" w:rsidRPr="00626085" w:rsidRDefault="009C72E1" w:rsidP="003A2A6B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Michael Ferejohn</w:t>
            </w:r>
          </w:p>
        </w:tc>
      </w:tr>
      <w:tr w:rsidR="003A2A6B" w:rsidRPr="00626085" w14:paraId="093CEB09" w14:textId="77777777" w:rsidTr="00792DF7">
        <w:trPr>
          <w:trHeight w:hRule="exact" w:val="331"/>
        </w:trPr>
        <w:tc>
          <w:tcPr>
            <w:tcW w:w="2508" w:type="dxa"/>
          </w:tcPr>
          <w:p w14:paraId="2A9FEAA6" w14:textId="0B572CD9" w:rsidR="003A2A6B" w:rsidRPr="00626085" w:rsidRDefault="00C8622E" w:rsidP="00C8622E">
            <w:pPr>
              <w:spacing w:line="360" w:lineRule="auto"/>
              <w:ind w:left="-18"/>
              <w:rPr>
                <w:rFonts w:ascii="Cambria" w:hAnsi="Cambria"/>
                <w:b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James</w:t>
            </w:r>
            <w:r w:rsidR="003A2A6B" w:rsidRPr="00626085">
              <w:rPr>
                <w:rFonts w:ascii="Cambria" w:hAnsi="Cambria"/>
                <w:color w:val="000000" w:themeColor="text1"/>
              </w:rPr>
              <w:t xml:space="preserve"> Roberts</w:t>
            </w:r>
          </w:p>
        </w:tc>
        <w:tc>
          <w:tcPr>
            <w:tcW w:w="2790" w:type="dxa"/>
          </w:tcPr>
          <w:p w14:paraId="53F9B446" w14:textId="2F4FD85C" w:rsidR="003A2A6B" w:rsidRPr="00626085" w:rsidRDefault="009C72E1" w:rsidP="003A2A6B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Victoria Szabo</w:t>
            </w:r>
          </w:p>
        </w:tc>
        <w:tc>
          <w:tcPr>
            <w:tcW w:w="2527" w:type="dxa"/>
          </w:tcPr>
          <w:p w14:paraId="2D85D6B2" w14:textId="17E52FD8" w:rsidR="003A2A6B" w:rsidRPr="00626085" w:rsidRDefault="00C8622E" w:rsidP="003A2A6B">
            <w:pPr>
              <w:spacing w:line="360" w:lineRule="auto"/>
              <w:ind w:left="-18"/>
              <w:rPr>
                <w:rFonts w:ascii="Cambria" w:hAnsi="Cambria"/>
                <w:color w:val="5B9BD5" w:themeColor="accen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Bruce Caldwell</w:t>
            </w:r>
          </w:p>
        </w:tc>
        <w:tc>
          <w:tcPr>
            <w:tcW w:w="2700" w:type="dxa"/>
          </w:tcPr>
          <w:p w14:paraId="028A2869" w14:textId="559C5391" w:rsidR="003A2A6B" w:rsidRPr="00626085" w:rsidRDefault="009C72E1" w:rsidP="001761B1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Phil Stern</w:t>
            </w:r>
          </w:p>
        </w:tc>
      </w:tr>
      <w:tr w:rsidR="003A2A6B" w:rsidRPr="00626085" w14:paraId="006F9351" w14:textId="77777777" w:rsidTr="00792DF7">
        <w:trPr>
          <w:trHeight w:hRule="exact" w:val="351"/>
        </w:trPr>
        <w:tc>
          <w:tcPr>
            <w:tcW w:w="2508" w:type="dxa"/>
          </w:tcPr>
          <w:p w14:paraId="0111762B" w14:textId="2FC52C7E" w:rsidR="003A2A6B" w:rsidRPr="00626085" w:rsidRDefault="00626085" w:rsidP="001761B1">
            <w:pPr>
              <w:spacing w:line="360" w:lineRule="auto"/>
              <w:ind w:left="-18"/>
              <w:rPr>
                <w:rFonts w:ascii="Cambria" w:hAnsi="Cambria"/>
                <w:b/>
                <w:color w:val="5B9BD5" w:themeColor="accent1"/>
              </w:rPr>
            </w:pPr>
            <w:r w:rsidRPr="00626085">
              <w:rPr>
                <w:rFonts w:ascii="Cambria" w:hAnsi="Cambria"/>
              </w:rPr>
              <w:t>Naomi Nelson</w:t>
            </w:r>
          </w:p>
        </w:tc>
        <w:tc>
          <w:tcPr>
            <w:tcW w:w="2790" w:type="dxa"/>
          </w:tcPr>
          <w:p w14:paraId="15EEF514" w14:textId="2E3189FA" w:rsidR="003A2A6B" w:rsidRPr="00626085" w:rsidRDefault="00C8622E" w:rsidP="00585FEB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  <w:r w:rsidRPr="00626085">
              <w:rPr>
                <w:rFonts w:ascii="Cambria" w:hAnsi="Cambria"/>
                <w:color w:val="000000" w:themeColor="text1"/>
              </w:rPr>
              <w:t>William Johnson</w:t>
            </w:r>
          </w:p>
        </w:tc>
        <w:tc>
          <w:tcPr>
            <w:tcW w:w="2527" w:type="dxa"/>
          </w:tcPr>
          <w:p w14:paraId="0B3CC3F5" w14:textId="134665A8" w:rsidR="003A2A6B" w:rsidRPr="009C72E1" w:rsidRDefault="009C72E1" w:rsidP="00792DF7">
            <w:pPr>
              <w:spacing w:line="360" w:lineRule="auto"/>
              <w:ind w:left="-18"/>
              <w:rPr>
                <w:rFonts w:ascii="Cambria" w:hAnsi="Cambria"/>
              </w:rPr>
            </w:pPr>
            <w:r w:rsidRPr="009C72E1">
              <w:rPr>
                <w:rFonts w:ascii="Cambria" w:hAnsi="Cambria"/>
              </w:rPr>
              <w:t>Tom Mitchell-Olds</w:t>
            </w:r>
          </w:p>
        </w:tc>
        <w:tc>
          <w:tcPr>
            <w:tcW w:w="2700" w:type="dxa"/>
          </w:tcPr>
          <w:p w14:paraId="35365535" w14:textId="5B3D70EA" w:rsidR="003A2A6B" w:rsidRPr="009C72E1" w:rsidRDefault="00D0091F" w:rsidP="00792DF7">
            <w:pPr>
              <w:spacing w:line="360" w:lineRule="auto"/>
              <w:ind w:left="-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Kelley Lawton</w:t>
            </w:r>
            <w:bookmarkStart w:id="0" w:name="_GoBack"/>
            <w:bookmarkEnd w:id="0"/>
          </w:p>
        </w:tc>
      </w:tr>
      <w:tr w:rsidR="003A2A6B" w:rsidRPr="00626085" w14:paraId="33BE0959" w14:textId="77777777" w:rsidTr="00792DF7">
        <w:trPr>
          <w:trHeight w:hRule="exact" w:val="331"/>
        </w:trPr>
        <w:tc>
          <w:tcPr>
            <w:tcW w:w="2508" w:type="dxa"/>
          </w:tcPr>
          <w:p w14:paraId="53732925" w14:textId="6AAEC6E3" w:rsidR="003A2A6B" w:rsidRPr="00626085" w:rsidRDefault="003A2A6B" w:rsidP="00792DF7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90" w:type="dxa"/>
          </w:tcPr>
          <w:p w14:paraId="03FE5C6B" w14:textId="06B862B1" w:rsidR="003A2A6B" w:rsidRPr="00626085" w:rsidRDefault="003A2A6B" w:rsidP="00792DF7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27" w:type="dxa"/>
          </w:tcPr>
          <w:p w14:paraId="502C29FF" w14:textId="778A10EE" w:rsidR="003A2A6B" w:rsidRPr="00626085" w:rsidRDefault="003A2A6B" w:rsidP="00792DF7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0" w:type="dxa"/>
          </w:tcPr>
          <w:p w14:paraId="4953ED29" w14:textId="54EBDCFF" w:rsidR="003A2A6B" w:rsidRPr="00626085" w:rsidRDefault="003A2A6B" w:rsidP="00792DF7">
            <w:pPr>
              <w:spacing w:line="360" w:lineRule="auto"/>
              <w:ind w:left="-18"/>
              <w:rPr>
                <w:rFonts w:ascii="Cambria" w:hAnsi="Cambria"/>
                <w:color w:val="000000" w:themeColor="text1"/>
              </w:rPr>
            </w:pPr>
          </w:p>
        </w:tc>
      </w:tr>
    </w:tbl>
    <w:p w14:paraId="22E27C98" w14:textId="77777777" w:rsidR="00453FA5" w:rsidRPr="00626085" w:rsidRDefault="00453FA5" w:rsidP="003A2A6B">
      <w:pPr>
        <w:spacing w:line="360" w:lineRule="auto"/>
        <w:rPr>
          <w:rFonts w:ascii="Cambria" w:hAnsi="Cambria"/>
          <w:b/>
          <w:color w:val="4472C4"/>
        </w:rPr>
      </w:pPr>
    </w:p>
    <w:p w14:paraId="65D29468" w14:textId="77777777" w:rsidR="000937CC" w:rsidRPr="00626085" w:rsidRDefault="0015170A" w:rsidP="0015170A">
      <w:pPr>
        <w:spacing w:line="360" w:lineRule="auto"/>
        <w:jc w:val="center"/>
        <w:rPr>
          <w:rFonts w:ascii="Cambria" w:hAnsi="Cambria"/>
          <w:b/>
          <w:color w:val="4472C4"/>
        </w:rPr>
      </w:pPr>
      <w:r w:rsidRPr="00626085">
        <w:rPr>
          <w:rFonts w:ascii="Cambria" w:hAnsi="Cambria"/>
          <w:b/>
          <w:color w:val="4472C4"/>
        </w:rPr>
        <w:t>MINUTES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626085" w14:paraId="02B56AA1" w14:textId="77777777" w:rsidTr="009C72E1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5A9434AB" w14:textId="3DF31AB6" w:rsidR="000937CC" w:rsidRPr="00626085" w:rsidRDefault="009C72E1" w:rsidP="00585FEB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LAB Recap</w:t>
            </w:r>
          </w:p>
        </w:tc>
      </w:tr>
      <w:tr w:rsidR="000937CC" w:rsidRPr="00626085" w14:paraId="5FA35014" w14:textId="77777777" w:rsidTr="009C72E1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04C84230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14:paraId="119FD88D" w14:textId="5D8CF43F" w:rsidR="000937CC" w:rsidRPr="00626085" w:rsidRDefault="009C72E1" w:rsidP="003E5FBE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>
              <w:rPr>
                <w:rFonts w:ascii="Cambria" w:hAnsi="Cambria"/>
                <w:b/>
                <w:color w:val="4472C4"/>
              </w:rPr>
              <w:t>20 mins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3C434AAB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PRESENTED BY</w:t>
            </w:r>
          </w:p>
        </w:tc>
        <w:tc>
          <w:tcPr>
            <w:tcW w:w="3510" w:type="dxa"/>
            <w:gridSpan w:val="2"/>
            <w:vAlign w:val="bottom"/>
          </w:tcPr>
          <w:p w14:paraId="7C944837" w14:textId="2EE152DB" w:rsidR="000937CC" w:rsidRPr="00626085" w:rsidRDefault="009C72E1" w:rsidP="00585FEB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>
              <w:rPr>
                <w:rFonts w:ascii="Cambria" w:hAnsi="Cambria"/>
                <w:b/>
                <w:color w:val="4472C4"/>
              </w:rPr>
              <w:t>Tom Hadzor, Deborah Jakubs</w:t>
            </w:r>
          </w:p>
        </w:tc>
      </w:tr>
      <w:tr w:rsidR="000937CC" w:rsidRPr="00626085" w14:paraId="7BFF86B3" w14:textId="77777777" w:rsidTr="009C72E1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743F0E6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 xml:space="preserve">DISCUSSION  </w:t>
            </w:r>
          </w:p>
        </w:tc>
        <w:tc>
          <w:tcPr>
            <w:tcW w:w="8910" w:type="dxa"/>
            <w:gridSpan w:val="5"/>
            <w:vAlign w:val="bottom"/>
          </w:tcPr>
          <w:p w14:paraId="4B494528" w14:textId="77777777" w:rsid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LAB members visited Duke Friday, November 16</w:t>
            </w:r>
            <w:r w:rsidRPr="009C72E1">
              <w:rPr>
                <w:rFonts w:ascii="Cambria" w:eastAsia="Times New Roman" w:hAnsi="Cambria"/>
                <w:color w:val="333333"/>
                <w:vertAlign w:val="superscript"/>
              </w:rPr>
              <w:t>th</w:t>
            </w:r>
            <w:r>
              <w:rPr>
                <w:rFonts w:ascii="Cambria" w:eastAsia="Times New Roman" w:hAnsi="Cambria"/>
                <w:color w:val="333333"/>
              </w:rPr>
              <w:t xml:space="preserve"> and Saturday, November 17</w:t>
            </w:r>
            <w:r w:rsidRPr="009C72E1">
              <w:rPr>
                <w:rFonts w:ascii="Cambria" w:eastAsia="Times New Roman" w:hAnsi="Cambria"/>
                <w:color w:val="333333"/>
                <w:vertAlign w:val="superscript"/>
              </w:rPr>
              <w:t>th</w:t>
            </w:r>
            <w:r>
              <w:rPr>
                <w:rFonts w:ascii="Cambria" w:eastAsia="Times New Roman" w:hAnsi="Cambria"/>
                <w:color w:val="333333"/>
              </w:rPr>
              <w:t xml:space="preserve">. </w:t>
            </w:r>
          </w:p>
          <w:p w14:paraId="0E9EE736" w14:textId="0B28AC36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Our usual conversation with the P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rovost </w:t>
            </w:r>
            <w:r>
              <w:rPr>
                <w:rFonts w:ascii="Cambria" w:eastAsia="Times New Roman" w:hAnsi="Cambria"/>
                <w:color w:val="333333"/>
              </w:rPr>
              <w:t xml:space="preserve">was </w:t>
            </w:r>
            <w:r w:rsidRPr="009C72E1">
              <w:rPr>
                <w:rFonts w:ascii="Cambria" w:eastAsia="Times New Roman" w:hAnsi="Cambria"/>
                <w:color w:val="333333"/>
              </w:rPr>
              <w:t>swapped with Tallma</w:t>
            </w:r>
            <w:r>
              <w:rPr>
                <w:rFonts w:ascii="Cambria" w:eastAsia="Times New Roman" w:hAnsi="Cambria"/>
                <w:color w:val="333333"/>
              </w:rPr>
              <w:t>n Trask, Executive VP of Duke. As you know, he is a m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ajor player with capital budgets and campus planning, facilities and environment in Board of Trustees. Tallman’s presence reminds us that the LAB is on the radar with university Deans. </w:t>
            </w:r>
            <w:r>
              <w:rPr>
                <w:rFonts w:ascii="Cambria" w:eastAsia="Times New Roman" w:hAnsi="Cambria"/>
                <w:color w:val="333333"/>
              </w:rPr>
              <w:t xml:space="preserve">We presented on Lilly – more in the second half of the agenda. </w:t>
            </w:r>
            <w:r w:rsidRPr="009C72E1">
              <w:rPr>
                <w:rFonts w:ascii="Cambria" w:eastAsia="Times New Roman" w:hAnsi="Cambria"/>
                <w:color w:val="333333"/>
              </w:rPr>
              <w:t>Deborah and Tom made a lot of progress on that front.</w:t>
            </w:r>
          </w:p>
          <w:p w14:paraId="410A3B02" w14:textId="1CFD0DBA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lastRenderedPageBreak/>
              <w:t>We heard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 from Val Gillispie and students about who built the Chapel. We </w:t>
            </w:r>
            <w:r>
              <w:rPr>
                <w:rFonts w:ascii="Cambria" w:eastAsia="Times New Roman" w:hAnsi="Cambria"/>
                <w:color w:val="333333"/>
              </w:rPr>
              <w:t>wandered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 over to Cameron </w:t>
            </w:r>
            <w:r>
              <w:rPr>
                <w:rFonts w:ascii="Cambria" w:eastAsia="Times New Roman" w:hAnsi="Cambria"/>
                <w:color w:val="333333"/>
              </w:rPr>
              <w:t xml:space="preserve">Indoor Stadium </w:t>
            </w:r>
            <w:r w:rsidRPr="009C72E1">
              <w:rPr>
                <w:rFonts w:ascii="Cambria" w:eastAsia="Times New Roman" w:hAnsi="Cambria"/>
                <w:color w:val="333333"/>
              </w:rPr>
              <w:t>for a shor</w:t>
            </w:r>
            <w:r>
              <w:rPr>
                <w:rFonts w:ascii="Cambria" w:eastAsia="Times New Roman" w:hAnsi="Cambria"/>
                <w:color w:val="333333"/>
              </w:rPr>
              <w:t xml:space="preserve">t tour of parts of the building and had dinner there. </w:t>
            </w:r>
          </w:p>
          <w:p w14:paraId="4086A11B" w14:textId="7BA45242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 xml:space="preserve">Vickie Waters will succeed Stewart and Ann Curry has emerged as the next vice chair. </w:t>
            </w:r>
          </w:p>
          <w:p w14:paraId="56103788" w14:textId="29ADEDAE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 xml:space="preserve">We did a quick rundown of </w:t>
            </w:r>
            <w:r w:rsidRPr="009C72E1">
              <w:rPr>
                <w:rFonts w:ascii="Cambria" w:eastAsia="Times New Roman" w:hAnsi="Cambria"/>
                <w:color w:val="333333"/>
              </w:rPr>
              <w:t>Deborah’s recent activities:</w:t>
            </w:r>
          </w:p>
          <w:p w14:paraId="472F495A" w14:textId="77777777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 xml:space="preserve">East Campus Master Planning Task Force met last month or week to discuss East Campus (including Lilly). </w:t>
            </w:r>
          </w:p>
          <w:p w14:paraId="7C1DDF94" w14:textId="782C7A8A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>New fa</w:t>
            </w:r>
            <w:r>
              <w:rPr>
                <w:rFonts w:ascii="Cambria" w:eastAsia="Times New Roman" w:hAnsi="Cambria"/>
                <w:color w:val="333333"/>
              </w:rPr>
              <w:t>c</w:t>
            </w:r>
            <w:r w:rsidRPr="009C72E1">
              <w:rPr>
                <w:rFonts w:ascii="Cambria" w:eastAsia="Times New Roman" w:hAnsi="Cambria"/>
                <w:color w:val="333333"/>
              </w:rPr>
              <w:t>ulty orientation, we were asked to be the lunch speakers, a few librarians were on hand</w:t>
            </w:r>
          </w:p>
          <w:p w14:paraId="21172176" w14:textId="0B7F30A0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 xml:space="preserve">Toward a monograph environment (TOME); more info can be found here: </w:t>
            </w:r>
            <w:hyperlink r:id="rId8" w:history="1">
              <w:r w:rsidRPr="005B7466">
                <w:rPr>
                  <w:rStyle w:val="Hyperlink"/>
                  <w:rFonts w:ascii="Cambria" w:eastAsia="Times New Roman" w:hAnsi="Cambria"/>
                </w:rPr>
                <w:t>https://scholarworks.duke.edu/open-access/open-monograph-award/</w:t>
              </w:r>
            </w:hyperlink>
            <w:r>
              <w:rPr>
                <w:rFonts w:ascii="Cambria" w:eastAsia="Times New Roman" w:hAnsi="Cambria"/>
                <w:color w:val="333333"/>
              </w:rPr>
              <w:t xml:space="preserve"> (we’ve discussed this at Library Council in the past)</w:t>
            </w:r>
          </w:p>
          <w:p w14:paraId="0F6B668A" w14:textId="77777777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>Deborah is a member of the new search committee for the Director of Duke University Press.</w:t>
            </w:r>
          </w:p>
          <w:p w14:paraId="2649783A" w14:textId="5A64577C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•</w:t>
            </w:r>
            <w:r>
              <w:rPr>
                <w:rFonts w:ascii="Cambria" w:eastAsia="Times New Roman" w:hAnsi="Cambria"/>
                <w:color w:val="333333"/>
              </w:rPr>
              <w:tab/>
              <w:t>Fundraising workshop at ARL: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 At its latest meeting, Tom Hadzor and Deborah were asked to do a new pre-conference workshop on fundraising (3 hours), group of about 15-20 people.</w:t>
            </w:r>
          </w:p>
          <w:p w14:paraId="6B961678" w14:textId="77777777" w:rsidR="009C72E1" w:rsidRP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>On the topic of ARL, Deborah is on a task force on Mexican libraries. ARL has for a long time called itself a North American library consortium. The task force meets to discuss including some Mexican libraries to the group.</w:t>
            </w:r>
          </w:p>
          <w:p w14:paraId="3DAA50F7" w14:textId="42846442" w:rsid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>•</w:t>
            </w:r>
            <w:r w:rsidRPr="009C72E1">
              <w:rPr>
                <w:rFonts w:ascii="Cambria" w:eastAsia="Times New Roman" w:hAnsi="Cambria"/>
                <w:color w:val="333333"/>
              </w:rPr>
              <w:tab/>
              <w:t>ARL leadership mentor – Deborah has been assigned a mentee during a period of the fellowship. Deborah is mentoring an AUL at the University of Southern California who was an archivist at Duk</w:t>
            </w:r>
            <w:r>
              <w:rPr>
                <w:rFonts w:ascii="Cambria" w:eastAsia="Times New Roman" w:hAnsi="Cambria"/>
                <w:color w:val="333333"/>
              </w:rPr>
              <w:t>e in 2011-12 (Caroline Muglia).</w:t>
            </w:r>
          </w:p>
          <w:p w14:paraId="6C0706A6" w14:textId="77777777" w:rsidR="009C72E1" w:rsidRDefault="009C72E1" w:rsidP="009C72E1">
            <w:pPr>
              <w:spacing w:line="360" w:lineRule="auto"/>
              <w:rPr>
                <w:rFonts w:ascii="Cambria" w:eastAsia="Times New Roman" w:hAnsi="Cambria"/>
                <w:color w:val="333333"/>
              </w:rPr>
            </w:pPr>
          </w:p>
          <w:p w14:paraId="5C09024C" w14:textId="1AA943A0" w:rsid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We discussed FOLIO, Data Science, Discovery.</w:t>
            </w:r>
          </w:p>
          <w:p w14:paraId="6A9417A1" w14:textId="2AD52FBA" w:rsid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Geoff Durham talked about development in Durham and the Duke/Durham Partnership.</w:t>
            </w:r>
          </w:p>
          <w:p w14:paraId="3E9B5FC3" w14:textId="77777777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 xml:space="preserve">On Saturday, we spoke to Abbas Benmamoun about faculty advancement, and we had a strategic </w:t>
            </w:r>
            <w:r w:rsidRPr="009C72E1">
              <w:rPr>
                <w:rFonts w:ascii="Cambria" w:eastAsia="Times New Roman" w:hAnsi="Cambria"/>
                <w:color w:val="333333"/>
              </w:rPr>
              <w:t>discussion about the board the next few years.</w:t>
            </w:r>
          </w:p>
          <w:p w14:paraId="247D7508" w14:textId="05EC9014" w:rsidR="009C72E1" w:rsidRPr="00626085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lastRenderedPageBreak/>
              <w:t xml:space="preserve">We discussed completing the 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funding of the Baskin collection purchase. We have about 3 million left to pay for. </w:t>
            </w:r>
            <w:r>
              <w:rPr>
                <w:rFonts w:ascii="Cambria" w:eastAsia="Times New Roman" w:hAnsi="Cambria"/>
                <w:color w:val="333333"/>
              </w:rPr>
              <w:t xml:space="preserve">The 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Baskin collection will open in Biddle in February 2019 and the Grolier club in December of next year. </w:t>
            </w:r>
          </w:p>
        </w:tc>
      </w:tr>
      <w:tr w:rsidR="000937CC" w:rsidRPr="00626085" w14:paraId="7B4FC544" w14:textId="77777777" w:rsidTr="009C72E1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4DF7638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lastRenderedPageBreak/>
              <w:t>CONCLUSION</w:t>
            </w:r>
          </w:p>
        </w:tc>
        <w:tc>
          <w:tcPr>
            <w:tcW w:w="8910" w:type="dxa"/>
            <w:gridSpan w:val="5"/>
            <w:vAlign w:val="bottom"/>
          </w:tcPr>
          <w:p w14:paraId="5BC6F91D" w14:textId="24F62DD6" w:rsidR="000937CC" w:rsidRPr="00626085" w:rsidRDefault="00461B8A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333333"/>
              </w:rPr>
              <w:t>N/A.</w:t>
            </w:r>
          </w:p>
        </w:tc>
      </w:tr>
      <w:tr w:rsidR="000937CC" w:rsidRPr="00626085" w14:paraId="37A9AA32" w14:textId="77777777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E4FCBF2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64FE1B4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11926141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DATE TO BE ACTIONED BY</w:t>
            </w:r>
          </w:p>
        </w:tc>
      </w:tr>
      <w:tr w:rsidR="000937CC" w:rsidRPr="00626085" w14:paraId="749B084A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02F300C2" w14:textId="77FC71B4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F70B59E" w14:textId="4C93F7B4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61F44F82" w14:textId="77836E88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0937CC" w:rsidRPr="00626085" w14:paraId="57F08B85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7A99E575" w14:textId="2AA30F70" w:rsidR="000937CC" w:rsidRPr="00626085" w:rsidRDefault="000937CC" w:rsidP="003E5FBE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D04ACF7" w14:textId="6392A12F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376C7C7D" w14:textId="0B3E7E64" w:rsidR="00D61920" w:rsidRPr="00626085" w:rsidRDefault="00D61920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0937CC" w:rsidRPr="00626085" w14:paraId="0274BAF1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42254B6D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BCB73D5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3727870C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0937CC" w:rsidRPr="00626085" w14:paraId="7DE45499" w14:textId="77777777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14:paraId="53347263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E151AB5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2AAE5AF6" w14:textId="77777777" w:rsidR="000937CC" w:rsidRPr="00626085" w:rsidRDefault="000937CC" w:rsidP="00505806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14:paraId="5F5FF9C0" w14:textId="03830FA0" w:rsidR="009C72E1" w:rsidRDefault="009C72E1" w:rsidP="009C72E1">
      <w:pPr>
        <w:spacing w:after="240" w:line="360" w:lineRule="auto"/>
        <w:rPr>
          <w:rFonts w:ascii="Cambria" w:eastAsia="Times New Roman" w:hAnsi="Cambria"/>
          <w:color w:val="333333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9C72E1" w:rsidRPr="00626085" w14:paraId="5568BE3F" w14:textId="77777777" w:rsidTr="00F41F39">
        <w:trPr>
          <w:trHeight w:val="449"/>
        </w:trPr>
        <w:tc>
          <w:tcPr>
            <w:tcW w:w="10795" w:type="dxa"/>
            <w:gridSpan w:val="6"/>
            <w:shd w:val="clear" w:color="auto" w:fill="4472C4" w:themeFill="accent5"/>
            <w:vAlign w:val="bottom"/>
          </w:tcPr>
          <w:p w14:paraId="1B66E4EB" w14:textId="77777777" w:rsidR="009C72E1" w:rsidRPr="00626085" w:rsidRDefault="009C72E1" w:rsidP="00F41F39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LAB Recap</w:t>
            </w:r>
          </w:p>
        </w:tc>
      </w:tr>
      <w:tr w:rsidR="009C72E1" w:rsidRPr="00626085" w14:paraId="68C7E8A5" w14:textId="77777777" w:rsidTr="00F41F39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2E575D8A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TIME ALLOCATED</w:t>
            </w:r>
          </w:p>
        </w:tc>
        <w:tc>
          <w:tcPr>
            <w:tcW w:w="3690" w:type="dxa"/>
            <w:gridSpan w:val="2"/>
            <w:vAlign w:val="bottom"/>
          </w:tcPr>
          <w:p w14:paraId="68AC4B20" w14:textId="5FBC5204" w:rsidR="009C72E1" w:rsidRPr="00626085" w:rsidRDefault="00D0091F" w:rsidP="00F41F39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>
              <w:rPr>
                <w:rFonts w:ascii="Cambria" w:hAnsi="Cambria"/>
                <w:b/>
                <w:color w:val="4472C4"/>
              </w:rPr>
              <w:t>40 mins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34CAFC38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PRESENTED BY</w:t>
            </w:r>
          </w:p>
        </w:tc>
        <w:tc>
          <w:tcPr>
            <w:tcW w:w="3510" w:type="dxa"/>
            <w:gridSpan w:val="2"/>
            <w:vAlign w:val="bottom"/>
          </w:tcPr>
          <w:p w14:paraId="6A3AB1E7" w14:textId="2A838D54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4472C4"/>
              </w:rPr>
            </w:pPr>
            <w:r>
              <w:rPr>
                <w:rFonts w:ascii="Cambria" w:hAnsi="Cambria"/>
                <w:b/>
                <w:color w:val="4472C4"/>
              </w:rPr>
              <w:t>Deborah Jakubs</w:t>
            </w:r>
            <w:r w:rsidR="00D0091F">
              <w:rPr>
                <w:rFonts w:ascii="Cambria" w:hAnsi="Cambria"/>
                <w:b/>
                <w:color w:val="4472C4"/>
              </w:rPr>
              <w:t>, Kelley Lawton</w:t>
            </w:r>
          </w:p>
        </w:tc>
      </w:tr>
      <w:tr w:rsidR="009C72E1" w:rsidRPr="00626085" w14:paraId="120BEC9E" w14:textId="77777777" w:rsidTr="00F41F39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5834FA33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 xml:space="preserve">DISCUSSION  </w:t>
            </w:r>
          </w:p>
        </w:tc>
        <w:tc>
          <w:tcPr>
            <w:tcW w:w="8910" w:type="dxa"/>
            <w:gridSpan w:val="5"/>
            <w:vAlign w:val="bottom"/>
          </w:tcPr>
          <w:p w14:paraId="2B57ADE7" w14:textId="77777777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 xml:space="preserve">Great news about Lilly - press release will be coming out soon. </w:t>
            </w:r>
            <w:r>
              <w:rPr>
                <w:rFonts w:ascii="Cambria" w:eastAsia="Times New Roman" w:hAnsi="Cambria"/>
                <w:color w:val="333333"/>
              </w:rPr>
              <w:t>$</w:t>
            </w:r>
            <w:r w:rsidRPr="009C72E1">
              <w:rPr>
                <w:rFonts w:ascii="Cambria" w:eastAsia="Times New Roman" w:hAnsi="Cambria"/>
                <w:color w:val="333333"/>
              </w:rPr>
              <w:t xml:space="preserve">5 million dollar gift from the Lilly endowment and </w:t>
            </w:r>
            <w:r>
              <w:rPr>
                <w:rFonts w:ascii="Cambria" w:eastAsia="Times New Roman" w:hAnsi="Cambria"/>
                <w:color w:val="333333"/>
              </w:rPr>
              <w:t>$</w:t>
            </w:r>
            <w:r w:rsidRPr="009C72E1">
              <w:rPr>
                <w:rFonts w:ascii="Cambria" w:eastAsia="Times New Roman" w:hAnsi="Cambria"/>
                <w:color w:val="333333"/>
              </w:rPr>
              <w:t>5 million from the Nicholas and McCutchen families, large gift that we can act as leverage for the University. This is going to happen now. No one can stop Lilly.</w:t>
            </w:r>
          </w:p>
          <w:p w14:paraId="5DB751E1" w14:textId="77777777" w:rsidR="009C72E1" w:rsidRPr="009C72E1" w:rsidRDefault="009C72E1" w:rsidP="009C72E1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 w:rsidRPr="009C72E1">
              <w:rPr>
                <w:rFonts w:ascii="Cambria" w:eastAsia="Times New Roman" w:hAnsi="Cambria"/>
                <w:color w:val="333333"/>
              </w:rPr>
              <w:t xml:space="preserve">There is a new review process, and there are a few board committees. We will be attending the new resource committee in February. </w:t>
            </w:r>
          </w:p>
          <w:p w14:paraId="24169983" w14:textId="1A646ED6" w:rsidR="009C72E1" w:rsidRPr="00626085" w:rsidRDefault="00D0091F" w:rsidP="00F41F39">
            <w:pPr>
              <w:spacing w:after="240" w:line="360" w:lineRule="auto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/>
                <w:color w:val="333333"/>
              </w:rPr>
              <w:t>Slides were shown.</w:t>
            </w:r>
            <w:r w:rsidR="009C72E1" w:rsidRPr="009C72E1">
              <w:rPr>
                <w:rFonts w:ascii="Cambria" w:eastAsia="Times New Roman" w:hAnsi="Cambria"/>
                <w:color w:val="333333"/>
              </w:rPr>
              <w:t xml:space="preserve"> </w:t>
            </w:r>
          </w:p>
        </w:tc>
      </w:tr>
      <w:tr w:rsidR="009C72E1" w:rsidRPr="00626085" w14:paraId="276BBCE7" w14:textId="77777777" w:rsidTr="00F41F39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6E811B73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CONCLUSION</w:t>
            </w:r>
          </w:p>
        </w:tc>
        <w:tc>
          <w:tcPr>
            <w:tcW w:w="8910" w:type="dxa"/>
            <w:gridSpan w:val="5"/>
            <w:vAlign w:val="bottom"/>
          </w:tcPr>
          <w:p w14:paraId="6A06F180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Times New Roman" w:hAnsi="Cambria"/>
                <w:color w:val="333333"/>
              </w:rPr>
              <w:t>N/A.</w:t>
            </w:r>
          </w:p>
        </w:tc>
      </w:tr>
      <w:tr w:rsidR="009C72E1" w:rsidRPr="00626085" w14:paraId="425E4E6D" w14:textId="77777777" w:rsidTr="00F41F39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6B3AB7FE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46B16F74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ACTION TO BE TAKEN BY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00D8970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b/>
                <w:color w:val="FFFFFF" w:themeColor="background1"/>
              </w:rPr>
            </w:pPr>
            <w:r w:rsidRPr="00626085">
              <w:rPr>
                <w:rFonts w:ascii="Cambria" w:hAnsi="Cambria"/>
                <w:b/>
                <w:color w:val="FFFFFF" w:themeColor="background1"/>
              </w:rPr>
              <w:t>DATE TO BE ACTIONED BY</w:t>
            </w:r>
          </w:p>
        </w:tc>
      </w:tr>
      <w:tr w:rsidR="009C72E1" w:rsidRPr="00626085" w14:paraId="7AF4504C" w14:textId="77777777" w:rsidTr="00F41F39">
        <w:trPr>
          <w:trHeight w:val="431"/>
        </w:trPr>
        <w:tc>
          <w:tcPr>
            <w:tcW w:w="5305" w:type="dxa"/>
            <w:gridSpan w:val="2"/>
            <w:vAlign w:val="bottom"/>
          </w:tcPr>
          <w:p w14:paraId="36F3830A" w14:textId="2FB7CE7F" w:rsidR="009C72E1" w:rsidRPr="00626085" w:rsidRDefault="00D0091F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If you would like to see the Lilly slides, please email Katryna Robinson at </w:t>
            </w:r>
            <w:hyperlink r:id="rId9" w:history="1">
              <w:r w:rsidRPr="005B7466">
                <w:rPr>
                  <w:rStyle w:val="Hyperlink"/>
                  <w:rFonts w:ascii="Cambria" w:hAnsi="Cambria"/>
                </w:rPr>
                <w:t>kr172@duke.edu</w:t>
              </w:r>
            </w:hyperlink>
          </w:p>
        </w:tc>
        <w:tc>
          <w:tcPr>
            <w:tcW w:w="2701" w:type="dxa"/>
            <w:gridSpan w:val="3"/>
            <w:vAlign w:val="bottom"/>
          </w:tcPr>
          <w:p w14:paraId="36F6EF80" w14:textId="7F2EECFE" w:rsidR="009C72E1" w:rsidRPr="00626085" w:rsidRDefault="00D0091F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N/A</w:t>
            </w:r>
          </w:p>
        </w:tc>
        <w:tc>
          <w:tcPr>
            <w:tcW w:w="2789" w:type="dxa"/>
            <w:vAlign w:val="bottom"/>
          </w:tcPr>
          <w:p w14:paraId="3A4EC550" w14:textId="3B72EB93" w:rsidR="009C72E1" w:rsidRPr="00626085" w:rsidRDefault="00D0091F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N/A</w:t>
            </w:r>
          </w:p>
        </w:tc>
      </w:tr>
      <w:tr w:rsidR="009C72E1" w:rsidRPr="00626085" w14:paraId="36687BF2" w14:textId="77777777" w:rsidTr="00F41F39">
        <w:trPr>
          <w:trHeight w:val="431"/>
        </w:trPr>
        <w:tc>
          <w:tcPr>
            <w:tcW w:w="5305" w:type="dxa"/>
            <w:gridSpan w:val="2"/>
            <w:vAlign w:val="bottom"/>
          </w:tcPr>
          <w:p w14:paraId="09B96355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82460C3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16A0EB1D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C72E1" w:rsidRPr="00626085" w14:paraId="1280028B" w14:textId="77777777" w:rsidTr="00F41F39">
        <w:trPr>
          <w:trHeight w:val="431"/>
        </w:trPr>
        <w:tc>
          <w:tcPr>
            <w:tcW w:w="5305" w:type="dxa"/>
            <w:gridSpan w:val="2"/>
            <w:vAlign w:val="bottom"/>
          </w:tcPr>
          <w:p w14:paraId="6167C688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84484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3AA9787C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C72E1" w:rsidRPr="00626085" w14:paraId="530E77C5" w14:textId="77777777" w:rsidTr="00F41F39">
        <w:trPr>
          <w:trHeight w:val="431"/>
        </w:trPr>
        <w:tc>
          <w:tcPr>
            <w:tcW w:w="5305" w:type="dxa"/>
            <w:gridSpan w:val="2"/>
            <w:vAlign w:val="bottom"/>
          </w:tcPr>
          <w:p w14:paraId="53EE4BA3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7D88E71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789" w:type="dxa"/>
            <w:vAlign w:val="bottom"/>
          </w:tcPr>
          <w:p w14:paraId="49DD8A46" w14:textId="77777777" w:rsidR="009C72E1" w:rsidRPr="00626085" w:rsidRDefault="009C72E1" w:rsidP="00F41F39">
            <w:pPr>
              <w:spacing w:line="360" w:lineRule="auto"/>
              <w:rPr>
                <w:rFonts w:ascii="Cambria" w:hAnsi="Cambria"/>
                <w:color w:val="000000" w:themeColor="text1"/>
              </w:rPr>
            </w:pPr>
          </w:p>
        </w:tc>
      </w:tr>
    </w:tbl>
    <w:p w14:paraId="55FB0E78" w14:textId="77777777" w:rsidR="009C72E1" w:rsidRPr="009C72E1" w:rsidRDefault="009C72E1" w:rsidP="009C72E1">
      <w:pPr>
        <w:spacing w:after="240" w:line="360" w:lineRule="auto"/>
        <w:rPr>
          <w:rFonts w:ascii="Cambria" w:eastAsia="Times New Roman" w:hAnsi="Cambria"/>
          <w:color w:val="333333"/>
        </w:rPr>
      </w:pPr>
    </w:p>
    <w:p w14:paraId="16617409" w14:textId="348B6CF0" w:rsidR="00834B14" w:rsidRPr="00626085" w:rsidRDefault="00834B14" w:rsidP="00461B8A">
      <w:pPr>
        <w:spacing w:line="360" w:lineRule="auto"/>
        <w:rPr>
          <w:rFonts w:ascii="Cambria" w:hAnsi="Cambria"/>
          <w:b/>
          <w:caps/>
          <w:color w:val="4472C4"/>
        </w:rPr>
      </w:pPr>
    </w:p>
    <w:sectPr w:rsidR="00834B14" w:rsidRPr="0062608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43A9" w14:textId="77777777" w:rsidR="008B00D1" w:rsidRDefault="008B00D1" w:rsidP="007240E0">
      <w:r>
        <w:separator/>
      </w:r>
    </w:p>
  </w:endnote>
  <w:endnote w:type="continuationSeparator" w:id="0">
    <w:p w14:paraId="3F2E387F" w14:textId="77777777" w:rsidR="008B00D1" w:rsidRDefault="008B00D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881F" w14:textId="77777777" w:rsidR="008B00D1" w:rsidRDefault="008B00D1" w:rsidP="007240E0">
      <w:r>
        <w:separator/>
      </w:r>
    </w:p>
  </w:footnote>
  <w:footnote w:type="continuationSeparator" w:id="0">
    <w:p w14:paraId="00763C91" w14:textId="77777777" w:rsidR="008B00D1" w:rsidRDefault="008B00D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4C8"/>
    <w:multiLevelType w:val="hybridMultilevel"/>
    <w:tmpl w:val="C2E6A1E0"/>
    <w:lvl w:ilvl="0" w:tplc="F5D467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3A3"/>
    <w:multiLevelType w:val="hybridMultilevel"/>
    <w:tmpl w:val="1C58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4D9"/>
    <w:multiLevelType w:val="hybridMultilevel"/>
    <w:tmpl w:val="E886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81CA0"/>
    <w:rsid w:val="000937CC"/>
    <w:rsid w:val="000D677B"/>
    <w:rsid w:val="00115070"/>
    <w:rsid w:val="0015170A"/>
    <w:rsid w:val="00162AF3"/>
    <w:rsid w:val="00173FA1"/>
    <w:rsid w:val="001761B1"/>
    <w:rsid w:val="002764E7"/>
    <w:rsid w:val="00280008"/>
    <w:rsid w:val="002C2BF6"/>
    <w:rsid w:val="002E28CC"/>
    <w:rsid w:val="003003C9"/>
    <w:rsid w:val="0031039C"/>
    <w:rsid w:val="00327A13"/>
    <w:rsid w:val="00345427"/>
    <w:rsid w:val="003A2A6B"/>
    <w:rsid w:val="003C57C0"/>
    <w:rsid w:val="003D029E"/>
    <w:rsid w:val="003E5FBE"/>
    <w:rsid w:val="003E774F"/>
    <w:rsid w:val="004273E4"/>
    <w:rsid w:val="004464B6"/>
    <w:rsid w:val="00453FA5"/>
    <w:rsid w:val="00461B8A"/>
    <w:rsid w:val="00471C74"/>
    <w:rsid w:val="00480D67"/>
    <w:rsid w:val="00483CFA"/>
    <w:rsid w:val="004841E2"/>
    <w:rsid w:val="004937B7"/>
    <w:rsid w:val="004966B3"/>
    <w:rsid w:val="0052561B"/>
    <w:rsid w:val="005532CA"/>
    <w:rsid w:val="0056233A"/>
    <w:rsid w:val="00585FEB"/>
    <w:rsid w:val="005C13E0"/>
    <w:rsid w:val="005C27C7"/>
    <w:rsid w:val="005C5CFE"/>
    <w:rsid w:val="005F3074"/>
    <w:rsid w:val="00626085"/>
    <w:rsid w:val="006317B6"/>
    <w:rsid w:val="00652163"/>
    <w:rsid w:val="006D6A7F"/>
    <w:rsid w:val="006D7F90"/>
    <w:rsid w:val="007118E1"/>
    <w:rsid w:val="007240E0"/>
    <w:rsid w:val="007679A3"/>
    <w:rsid w:val="007958D0"/>
    <w:rsid w:val="007C3B9F"/>
    <w:rsid w:val="007F71FA"/>
    <w:rsid w:val="00834B14"/>
    <w:rsid w:val="008572CD"/>
    <w:rsid w:val="0087133E"/>
    <w:rsid w:val="008B00D1"/>
    <w:rsid w:val="0091306E"/>
    <w:rsid w:val="0097759D"/>
    <w:rsid w:val="0098763A"/>
    <w:rsid w:val="009C72E1"/>
    <w:rsid w:val="00A36ACD"/>
    <w:rsid w:val="00A4290C"/>
    <w:rsid w:val="00A44B72"/>
    <w:rsid w:val="00A827E8"/>
    <w:rsid w:val="00AD72AD"/>
    <w:rsid w:val="00B02689"/>
    <w:rsid w:val="00B62642"/>
    <w:rsid w:val="00BB2906"/>
    <w:rsid w:val="00BE20BA"/>
    <w:rsid w:val="00BF5429"/>
    <w:rsid w:val="00C015E6"/>
    <w:rsid w:val="00C0292E"/>
    <w:rsid w:val="00C16EE4"/>
    <w:rsid w:val="00C72A4B"/>
    <w:rsid w:val="00C8622E"/>
    <w:rsid w:val="00C967C2"/>
    <w:rsid w:val="00CB3144"/>
    <w:rsid w:val="00D0091F"/>
    <w:rsid w:val="00D21A81"/>
    <w:rsid w:val="00D4578F"/>
    <w:rsid w:val="00D4677E"/>
    <w:rsid w:val="00D61920"/>
    <w:rsid w:val="00D6312D"/>
    <w:rsid w:val="00DE29A3"/>
    <w:rsid w:val="00E31CDF"/>
    <w:rsid w:val="00EA2569"/>
    <w:rsid w:val="00ED0625"/>
    <w:rsid w:val="00EE4DFF"/>
    <w:rsid w:val="00EE639C"/>
    <w:rsid w:val="00F37312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6D2"/>
  <w15:docId w15:val="{6CF4B3C1-8F37-4B4E-A01C-67E26CF8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works.duke.edu/open-access/open-monograph-aw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172@duk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EA68C1-220E-4432-90C0-702D3CFC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Katryna Robinson</cp:lastModifiedBy>
  <cp:revision>2</cp:revision>
  <dcterms:created xsi:type="dcterms:W3CDTF">2019-05-17T15:07:00Z</dcterms:created>
  <dcterms:modified xsi:type="dcterms:W3CDTF">2019-05-17T15:07:00Z</dcterms:modified>
</cp:coreProperties>
</file>